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1EF" w:rsidRPr="0079073C" w:rsidRDefault="00A051EF" w:rsidP="009870DF">
      <w:pPr>
        <w:pStyle w:val="a3"/>
        <w:spacing w:before="0" w:beforeAutospacing="0" w:after="0" w:afterAutospacing="0"/>
        <w:rPr>
          <w:color w:val="7A7A7A"/>
          <w:lang w:val="en-US"/>
        </w:rPr>
      </w:pPr>
      <w:r w:rsidRPr="0079073C">
        <w:rPr>
          <w:b/>
          <w:bCs/>
          <w:color w:val="000000"/>
          <w:lang w:val="uk-UA"/>
        </w:rPr>
        <w:t>DOI: https://doi.org</w:t>
      </w:r>
      <w:r w:rsidR="00A656FF">
        <w:rPr>
          <w:b/>
          <w:bCs/>
          <w:color w:val="000000"/>
          <w:lang w:val="en-US"/>
        </w:rPr>
        <w:t>/</w:t>
      </w:r>
      <w:bookmarkStart w:id="0" w:name="_GoBack"/>
      <w:bookmarkEnd w:id="0"/>
      <w:r w:rsidRPr="0079073C">
        <w:rPr>
          <w:b/>
          <w:bCs/>
          <w:color w:val="000000"/>
          <w:lang w:val="uk-UA"/>
        </w:rPr>
        <w:t>10.15276/ict</w:t>
      </w:r>
      <w:r w:rsidR="00EB2D28" w:rsidRPr="00B960B0">
        <w:rPr>
          <w:b/>
          <w:color w:val="000000"/>
          <w:lang w:val="en-US"/>
        </w:rPr>
        <w:t>.01.2024.49</w:t>
      </w:r>
    </w:p>
    <w:p w:rsidR="00A051EF" w:rsidRPr="00B960B0" w:rsidRDefault="001D0E37" w:rsidP="009870DF">
      <w:pPr>
        <w:pStyle w:val="a3"/>
        <w:spacing w:before="0" w:beforeAutospacing="0" w:after="0" w:afterAutospacing="0"/>
        <w:rPr>
          <w:color w:val="7A7A7A"/>
        </w:rPr>
      </w:pPr>
      <w:r w:rsidRPr="0079073C">
        <w:rPr>
          <w:b/>
          <w:bCs/>
          <w:color w:val="000000"/>
          <w:lang w:val="uk-UA"/>
        </w:rPr>
        <w:t>УДК</w:t>
      </w:r>
      <w:r w:rsidR="00A051EF" w:rsidRPr="0079073C">
        <w:rPr>
          <w:b/>
          <w:bCs/>
          <w:color w:val="000000"/>
          <w:lang w:val="uk-UA"/>
        </w:rPr>
        <w:t xml:space="preserve"> 004.94:620.91</w:t>
      </w:r>
    </w:p>
    <w:p w:rsidR="00A051EF" w:rsidRPr="004A7BA5" w:rsidRDefault="00146A6D" w:rsidP="009870DF">
      <w:pPr>
        <w:pStyle w:val="a3"/>
        <w:spacing w:before="120" w:beforeAutospacing="0" w:after="120" w:afterAutospacing="0"/>
        <w:jc w:val="center"/>
        <w:rPr>
          <w:b/>
          <w:bCs/>
          <w:color w:val="000000"/>
          <w:sz w:val="32"/>
          <w:szCs w:val="32"/>
        </w:rPr>
      </w:pPr>
      <w:r w:rsidRPr="004A7BA5">
        <w:rPr>
          <w:b/>
          <w:bCs/>
          <w:color w:val="000000"/>
          <w:sz w:val="32"/>
          <w:szCs w:val="32"/>
          <w:lang w:val="uk-UA"/>
        </w:rPr>
        <w:t>Модель нестаціонарних теплових процесів в ґрунтовій теплонасосній системі</w:t>
      </w:r>
      <w:r w:rsidR="00A051EF" w:rsidRPr="004A7BA5">
        <w:rPr>
          <w:b/>
          <w:bCs/>
          <w:color w:val="000000"/>
          <w:sz w:val="32"/>
          <w:szCs w:val="32"/>
        </w:rPr>
        <w:t xml:space="preserve"> </w:t>
      </w:r>
    </w:p>
    <w:p w:rsidR="001D0E37" w:rsidRDefault="004A7BA5" w:rsidP="009870DF">
      <w:pPr>
        <w:pStyle w:val="a3"/>
        <w:spacing w:before="0" w:beforeAutospacing="0" w:after="0" w:afterAutospacing="0"/>
        <w:jc w:val="right"/>
        <w:rPr>
          <w:color w:val="000000"/>
          <w:sz w:val="20"/>
          <w:szCs w:val="20"/>
          <w:lang w:val="uk-UA"/>
        </w:rPr>
      </w:pPr>
      <w:r>
        <w:rPr>
          <w:b/>
          <w:color w:val="000000"/>
          <w:sz w:val="22"/>
          <w:szCs w:val="22"/>
          <w:lang w:val="uk-UA"/>
        </w:rPr>
        <w:t xml:space="preserve">                  </w:t>
      </w:r>
      <w:r w:rsidR="001D0E37">
        <w:rPr>
          <w:b/>
          <w:color w:val="000000"/>
          <w:sz w:val="22"/>
          <w:szCs w:val="22"/>
          <w:lang w:val="uk-UA"/>
        </w:rPr>
        <w:t xml:space="preserve">                                                                                                         </w:t>
      </w:r>
      <w:r w:rsidR="00146A6D" w:rsidRPr="004A7BA5">
        <w:rPr>
          <w:b/>
          <w:color w:val="000000"/>
          <w:sz w:val="22"/>
          <w:szCs w:val="22"/>
          <w:lang w:val="uk-UA"/>
        </w:rPr>
        <w:t>Денисова Алла Євсіївна</w:t>
      </w:r>
      <w:r w:rsidRPr="004A7BA5">
        <w:rPr>
          <w:b/>
          <w:color w:val="000000"/>
          <w:sz w:val="22"/>
          <w:szCs w:val="22"/>
          <w:vertAlign w:val="superscript"/>
          <w:lang w:val="uk-UA"/>
        </w:rPr>
        <w:t>1)</w:t>
      </w:r>
    </w:p>
    <w:p w:rsidR="001D0E37" w:rsidRPr="00E2382A" w:rsidRDefault="00146A6D" w:rsidP="009870DF">
      <w:pPr>
        <w:pStyle w:val="a3"/>
        <w:spacing w:before="0" w:beforeAutospacing="0" w:after="0" w:afterAutospacing="0"/>
        <w:jc w:val="right"/>
        <w:rPr>
          <w:color w:val="000000"/>
          <w:sz w:val="20"/>
          <w:szCs w:val="20"/>
          <w:lang w:val="uk-UA"/>
        </w:rPr>
      </w:pPr>
      <w:r w:rsidRPr="008B60E8">
        <w:rPr>
          <w:color w:val="000000"/>
          <w:sz w:val="18"/>
          <w:szCs w:val="18"/>
          <w:lang w:val="uk-UA"/>
        </w:rPr>
        <w:t xml:space="preserve"> </w:t>
      </w:r>
      <w:r w:rsidR="001D0E37" w:rsidRPr="008B60E8">
        <w:rPr>
          <w:color w:val="000000"/>
          <w:sz w:val="18"/>
          <w:szCs w:val="18"/>
          <w:lang w:val="uk-UA"/>
        </w:rPr>
        <w:t xml:space="preserve">                                                        </w:t>
      </w:r>
      <w:r w:rsidR="008937D1">
        <w:rPr>
          <w:color w:val="000000"/>
          <w:sz w:val="20"/>
          <w:szCs w:val="20"/>
          <w:lang w:val="uk-UA"/>
        </w:rPr>
        <w:t>Д</w:t>
      </w:r>
      <w:r w:rsidR="001D0E37" w:rsidRPr="00E2382A">
        <w:rPr>
          <w:color w:val="000000"/>
          <w:sz w:val="20"/>
          <w:szCs w:val="20"/>
          <w:lang w:val="uk-UA"/>
        </w:rPr>
        <w:t>-</w:t>
      </w:r>
      <w:r w:rsidRPr="00E2382A">
        <w:rPr>
          <w:color w:val="000000"/>
          <w:sz w:val="20"/>
          <w:szCs w:val="20"/>
          <w:lang w:val="uk-UA"/>
        </w:rPr>
        <w:t>р техніч</w:t>
      </w:r>
      <w:r w:rsidR="00442E6E" w:rsidRPr="00B960B0">
        <w:rPr>
          <w:color w:val="000000"/>
          <w:sz w:val="20"/>
          <w:szCs w:val="20"/>
        </w:rPr>
        <w:t>.</w:t>
      </w:r>
      <w:r w:rsidRPr="00E2382A">
        <w:rPr>
          <w:color w:val="000000"/>
          <w:sz w:val="20"/>
          <w:szCs w:val="20"/>
          <w:lang w:val="uk-UA"/>
        </w:rPr>
        <w:t xml:space="preserve"> наук, професор, директор Українсько-польського інституту</w:t>
      </w:r>
    </w:p>
    <w:p w:rsidR="00A051EF" w:rsidRDefault="001D0E37" w:rsidP="009870DF">
      <w:pPr>
        <w:pStyle w:val="a3"/>
        <w:spacing w:before="0" w:beforeAutospacing="0" w:after="0" w:afterAutospacing="0"/>
        <w:jc w:val="right"/>
        <w:rPr>
          <w:color w:val="000000"/>
          <w:sz w:val="20"/>
          <w:szCs w:val="20"/>
          <w:lang w:val="uk-UA"/>
        </w:rPr>
      </w:pPr>
      <w:r w:rsidRPr="00E2382A">
        <w:rPr>
          <w:color w:val="000000"/>
          <w:sz w:val="20"/>
          <w:szCs w:val="20"/>
          <w:lang w:val="uk-UA"/>
        </w:rPr>
        <w:t xml:space="preserve">                  </w:t>
      </w:r>
      <w:r w:rsidR="00146A6D" w:rsidRPr="00E2382A">
        <w:rPr>
          <w:color w:val="000000"/>
          <w:sz w:val="20"/>
          <w:szCs w:val="20"/>
          <w:lang w:val="uk-UA"/>
        </w:rPr>
        <w:t xml:space="preserve"> </w:t>
      </w:r>
      <w:r w:rsidR="00A051EF" w:rsidRPr="00E2382A">
        <w:rPr>
          <w:color w:val="000000"/>
          <w:sz w:val="20"/>
          <w:szCs w:val="20"/>
          <w:lang w:val="uk-UA"/>
        </w:rPr>
        <w:t>ORCID: https://orcid.org/0000-0002-3906-3960; alladenysova@gmail.com. Scopus ID: 57193405766</w:t>
      </w:r>
    </w:p>
    <w:p w:rsidR="001D0E37" w:rsidRDefault="004A7BA5" w:rsidP="009870DF">
      <w:pPr>
        <w:pStyle w:val="a3"/>
        <w:spacing w:before="0" w:beforeAutospacing="0" w:after="0" w:afterAutospacing="0"/>
        <w:jc w:val="right"/>
        <w:rPr>
          <w:color w:val="000000"/>
          <w:sz w:val="20"/>
          <w:szCs w:val="20"/>
          <w:lang w:val="uk-UA"/>
        </w:rPr>
      </w:pPr>
      <w:r>
        <w:rPr>
          <w:b/>
          <w:color w:val="000000"/>
          <w:sz w:val="22"/>
          <w:szCs w:val="22"/>
          <w:lang w:val="uk-UA"/>
        </w:rPr>
        <w:t xml:space="preserve">                 </w:t>
      </w:r>
      <w:r w:rsidR="001D0E37">
        <w:rPr>
          <w:b/>
          <w:color w:val="000000"/>
          <w:sz w:val="22"/>
          <w:szCs w:val="22"/>
          <w:lang w:val="uk-UA"/>
        </w:rPr>
        <w:t xml:space="preserve">                                                                                                    </w:t>
      </w:r>
      <w:r>
        <w:rPr>
          <w:b/>
          <w:color w:val="000000"/>
          <w:sz w:val="22"/>
          <w:szCs w:val="22"/>
          <w:lang w:val="uk-UA"/>
        </w:rPr>
        <w:t xml:space="preserve"> </w:t>
      </w:r>
      <w:r w:rsidR="00146A6D" w:rsidRPr="004A7BA5">
        <w:rPr>
          <w:b/>
          <w:color w:val="000000"/>
          <w:sz w:val="22"/>
          <w:szCs w:val="22"/>
          <w:lang w:val="uk-UA"/>
        </w:rPr>
        <w:t>Іванов Павло Олександрович</w:t>
      </w:r>
      <w:r w:rsidRPr="004A7BA5">
        <w:rPr>
          <w:b/>
          <w:color w:val="000000"/>
          <w:sz w:val="22"/>
          <w:szCs w:val="22"/>
          <w:vertAlign w:val="superscript"/>
          <w:lang w:val="uk-UA"/>
        </w:rPr>
        <w:t>1)</w:t>
      </w:r>
    </w:p>
    <w:p w:rsidR="001D0E37" w:rsidRPr="00E2382A" w:rsidRDefault="001D0E37" w:rsidP="009870DF">
      <w:pPr>
        <w:pStyle w:val="a3"/>
        <w:spacing w:before="0" w:beforeAutospacing="0" w:after="0" w:afterAutospacing="0"/>
        <w:jc w:val="right"/>
        <w:rPr>
          <w:color w:val="000000"/>
          <w:sz w:val="20"/>
          <w:szCs w:val="20"/>
          <w:lang w:val="uk-UA"/>
        </w:rPr>
      </w:pPr>
      <w:r w:rsidRPr="00E2382A">
        <w:rPr>
          <w:color w:val="000000"/>
          <w:sz w:val="20"/>
          <w:szCs w:val="20"/>
          <w:lang w:val="uk-UA"/>
        </w:rPr>
        <w:t xml:space="preserve">                                   </w:t>
      </w:r>
      <w:r w:rsidR="00146A6D" w:rsidRPr="00E2382A">
        <w:rPr>
          <w:color w:val="000000"/>
          <w:sz w:val="20"/>
          <w:szCs w:val="20"/>
          <w:lang w:val="uk-UA"/>
        </w:rPr>
        <w:t xml:space="preserve"> </w:t>
      </w:r>
      <w:r w:rsidRPr="00E2382A">
        <w:rPr>
          <w:color w:val="000000"/>
          <w:sz w:val="20"/>
          <w:szCs w:val="20"/>
          <w:lang w:val="uk-UA"/>
        </w:rPr>
        <w:t xml:space="preserve">                    </w:t>
      </w:r>
      <w:r w:rsidR="008937D1">
        <w:rPr>
          <w:color w:val="000000"/>
          <w:sz w:val="20"/>
          <w:szCs w:val="20"/>
          <w:lang w:val="uk-UA"/>
        </w:rPr>
        <w:t>А</w:t>
      </w:r>
      <w:r w:rsidR="00146A6D" w:rsidRPr="00E2382A">
        <w:rPr>
          <w:color w:val="000000"/>
          <w:sz w:val="20"/>
          <w:szCs w:val="20"/>
          <w:lang w:val="uk-UA"/>
        </w:rPr>
        <w:t>спірант каф</w:t>
      </w:r>
      <w:r w:rsidRPr="00E2382A">
        <w:rPr>
          <w:color w:val="000000"/>
          <w:sz w:val="20"/>
          <w:szCs w:val="20"/>
          <w:lang w:val="uk-UA"/>
        </w:rPr>
        <w:t>.</w:t>
      </w:r>
      <w:r w:rsidR="00146A6D" w:rsidRPr="00E2382A">
        <w:rPr>
          <w:color w:val="000000"/>
          <w:sz w:val="20"/>
          <w:szCs w:val="20"/>
          <w:lang w:val="uk-UA"/>
        </w:rPr>
        <w:t xml:space="preserve"> </w:t>
      </w:r>
      <w:r w:rsidR="00E2382A" w:rsidRPr="00E2382A">
        <w:rPr>
          <w:color w:val="000000"/>
          <w:sz w:val="20"/>
          <w:szCs w:val="20"/>
          <w:lang w:val="uk-UA"/>
        </w:rPr>
        <w:t>Т</w:t>
      </w:r>
      <w:r w:rsidR="004A7BA5" w:rsidRPr="00E2382A">
        <w:rPr>
          <w:color w:val="000000"/>
          <w:sz w:val="20"/>
          <w:szCs w:val="20"/>
          <w:lang w:val="uk-UA"/>
        </w:rPr>
        <w:t xml:space="preserve">еплових електричних станцій та </w:t>
      </w:r>
      <w:r w:rsidR="00146A6D" w:rsidRPr="00E2382A">
        <w:rPr>
          <w:color w:val="000000"/>
          <w:sz w:val="20"/>
          <w:szCs w:val="20"/>
          <w:lang w:val="uk-UA"/>
        </w:rPr>
        <w:t>енергозберігаючих технологій</w:t>
      </w:r>
    </w:p>
    <w:p w:rsidR="004A7BA5" w:rsidRPr="00E2382A" w:rsidRDefault="001D0E37" w:rsidP="009870DF">
      <w:pPr>
        <w:pStyle w:val="a3"/>
        <w:spacing w:before="0" w:beforeAutospacing="0" w:after="0" w:afterAutospacing="0"/>
        <w:jc w:val="right"/>
        <w:rPr>
          <w:color w:val="000000"/>
          <w:sz w:val="20"/>
          <w:szCs w:val="20"/>
          <w:lang w:val="uk-UA"/>
        </w:rPr>
      </w:pPr>
      <w:r w:rsidRPr="00E2382A">
        <w:rPr>
          <w:color w:val="000000"/>
          <w:sz w:val="20"/>
          <w:szCs w:val="20"/>
          <w:lang w:val="uk-UA"/>
        </w:rPr>
        <w:t xml:space="preserve">                                                                                    </w:t>
      </w:r>
      <w:r w:rsidR="004A7BA5" w:rsidRPr="00E2382A">
        <w:rPr>
          <w:color w:val="000000"/>
          <w:sz w:val="20"/>
          <w:szCs w:val="20"/>
          <w:lang w:val="en-GB"/>
        </w:rPr>
        <w:t>ORCID</w:t>
      </w:r>
      <w:r w:rsidR="004A7BA5" w:rsidRPr="00E2382A">
        <w:rPr>
          <w:color w:val="000000"/>
          <w:sz w:val="20"/>
          <w:szCs w:val="20"/>
          <w:lang w:val="uk-UA"/>
        </w:rPr>
        <w:t xml:space="preserve">: </w:t>
      </w:r>
      <w:r w:rsidR="004A7BA5" w:rsidRPr="00E2382A">
        <w:rPr>
          <w:color w:val="000000"/>
          <w:sz w:val="20"/>
          <w:szCs w:val="20"/>
          <w:lang w:val="en-GB"/>
        </w:rPr>
        <w:t>https</w:t>
      </w:r>
      <w:r w:rsidR="004A7BA5" w:rsidRPr="00E2382A">
        <w:rPr>
          <w:color w:val="000000"/>
          <w:sz w:val="20"/>
          <w:szCs w:val="20"/>
          <w:lang w:val="uk-UA"/>
        </w:rPr>
        <w:t>://</w:t>
      </w:r>
      <w:r w:rsidR="004A7BA5" w:rsidRPr="00E2382A">
        <w:rPr>
          <w:color w:val="000000"/>
          <w:sz w:val="20"/>
          <w:szCs w:val="20"/>
          <w:lang w:val="en-GB"/>
        </w:rPr>
        <w:t>orcid</w:t>
      </w:r>
      <w:r w:rsidR="004A7BA5" w:rsidRPr="00E2382A">
        <w:rPr>
          <w:color w:val="000000"/>
          <w:sz w:val="20"/>
          <w:szCs w:val="20"/>
          <w:lang w:val="uk-UA"/>
        </w:rPr>
        <w:t>.</w:t>
      </w:r>
      <w:r w:rsidR="004A7BA5" w:rsidRPr="00E2382A">
        <w:rPr>
          <w:color w:val="000000"/>
          <w:sz w:val="20"/>
          <w:szCs w:val="20"/>
          <w:lang w:val="en-GB"/>
        </w:rPr>
        <w:t>org</w:t>
      </w:r>
      <w:r w:rsidR="004A7BA5" w:rsidRPr="00E2382A">
        <w:rPr>
          <w:color w:val="000000"/>
          <w:sz w:val="20"/>
          <w:szCs w:val="20"/>
          <w:lang w:val="uk-UA"/>
        </w:rPr>
        <w:t>/0009-0002-8897-0222; 7873780@</w:t>
      </w:r>
      <w:r w:rsidR="004A7BA5" w:rsidRPr="00E2382A">
        <w:rPr>
          <w:color w:val="000000"/>
          <w:sz w:val="20"/>
          <w:szCs w:val="20"/>
          <w:lang w:val="en-GB"/>
        </w:rPr>
        <w:t>ukr</w:t>
      </w:r>
      <w:r w:rsidR="004A7BA5" w:rsidRPr="00E2382A">
        <w:rPr>
          <w:color w:val="000000"/>
          <w:sz w:val="20"/>
          <w:szCs w:val="20"/>
          <w:lang w:val="uk-UA"/>
        </w:rPr>
        <w:t>.</w:t>
      </w:r>
      <w:r w:rsidR="004A7BA5" w:rsidRPr="00E2382A">
        <w:rPr>
          <w:color w:val="000000"/>
          <w:sz w:val="20"/>
          <w:szCs w:val="20"/>
          <w:lang w:val="en-GB"/>
        </w:rPr>
        <w:t>net</w:t>
      </w:r>
    </w:p>
    <w:p w:rsidR="00146A6D" w:rsidRPr="00E2382A" w:rsidRDefault="003238B7" w:rsidP="003238B7">
      <w:pPr>
        <w:pStyle w:val="a3"/>
        <w:spacing w:before="0" w:beforeAutospacing="0" w:after="0" w:afterAutospacing="0"/>
        <w:rPr>
          <w:color w:val="000000"/>
          <w:sz w:val="20"/>
          <w:szCs w:val="20"/>
          <w:lang w:val="uk-UA"/>
        </w:rPr>
      </w:pPr>
      <w:r w:rsidRPr="003238B7">
        <w:rPr>
          <w:b/>
          <w:color w:val="000000"/>
          <w:sz w:val="20"/>
          <w:szCs w:val="20"/>
          <w:vertAlign w:val="superscript"/>
          <w:lang w:val="uk-UA"/>
        </w:rPr>
        <w:t xml:space="preserve">  </w:t>
      </w:r>
      <w:r>
        <w:rPr>
          <w:color w:val="000000"/>
          <w:sz w:val="20"/>
          <w:szCs w:val="20"/>
          <w:lang w:val="uk-UA"/>
        </w:rPr>
        <w:t xml:space="preserve">                                   </w:t>
      </w:r>
      <w:r w:rsidRPr="003238B7">
        <w:rPr>
          <w:color w:val="000000"/>
          <w:sz w:val="20"/>
          <w:szCs w:val="20"/>
          <w:vertAlign w:val="superscript"/>
          <w:lang w:val="uk-UA"/>
        </w:rPr>
        <w:t>1)</w:t>
      </w:r>
      <w:r>
        <w:rPr>
          <w:color w:val="000000"/>
          <w:sz w:val="20"/>
          <w:szCs w:val="20"/>
          <w:lang w:val="uk-UA"/>
        </w:rPr>
        <w:t xml:space="preserve"> </w:t>
      </w:r>
      <w:r w:rsidR="00146A6D" w:rsidRPr="00E2382A">
        <w:rPr>
          <w:color w:val="000000"/>
          <w:sz w:val="20"/>
          <w:szCs w:val="20"/>
          <w:lang w:val="uk-UA"/>
        </w:rPr>
        <w:t>Національний університет «Одеська політехніка», пр. Шевченка, 1. Одеса, 65044,Україна</w:t>
      </w:r>
    </w:p>
    <w:p w:rsidR="008B60E8" w:rsidRPr="008B60E8" w:rsidRDefault="008B60E8" w:rsidP="009870DF">
      <w:pPr>
        <w:pStyle w:val="a3"/>
        <w:spacing w:before="0" w:beforeAutospacing="0" w:after="0" w:afterAutospacing="0"/>
        <w:jc w:val="right"/>
        <w:rPr>
          <w:color w:val="000000"/>
          <w:sz w:val="18"/>
          <w:szCs w:val="18"/>
          <w:lang w:val="uk-UA"/>
        </w:rPr>
      </w:pPr>
    </w:p>
    <w:p w:rsidR="00981519" w:rsidRPr="00981519" w:rsidRDefault="00981519" w:rsidP="009870DF">
      <w:pPr>
        <w:pStyle w:val="a3"/>
        <w:spacing w:before="120" w:beforeAutospacing="0" w:after="120" w:afterAutospacing="0"/>
        <w:ind w:firstLine="425"/>
        <w:jc w:val="center"/>
        <w:rPr>
          <w:b/>
          <w:color w:val="000000"/>
          <w:lang w:val="uk-UA"/>
        </w:rPr>
      </w:pPr>
      <w:r w:rsidRPr="00981519">
        <w:rPr>
          <w:b/>
          <w:bCs/>
          <w:color w:val="000000"/>
          <w:lang w:val="uk-UA"/>
        </w:rPr>
        <w:t>АНОТАЦІЯ</w:t>
      </w:r>
    </w:p>
    <w:p w:rsidR="00146A6D" w:rsidRDefault="00146A6D" w:rsidP="009870DF">
      <w:pPr>
        <w:pStyle w:val="a3"/>
        <w:spacing w:before="120" w:beforeAutospacing="0" w:after="0" w:afterAutospacing="0"/>
        <w:ind w:firstLine="425"/>
        <w:jc w:val="both"/>
        <w:rPr>
          <w:color w:val="000000"/>
          <w:sz w:val="18"/>
          <w:szCs w:val="18"/>
          <w:lang w:val="uk-UA"/>
        </w:rPr>
      </w:pPr>
      <w:r w:rsidRPr="00146A6D">
        <w:rPr>
          <w:color w:val="000000"/>
          <w:sz w:val="18"/>
          <w:szCs w:val="18"/>
          <w:lang w:val="uk-UA"/>
        </w:rPr>
        <w:t>Одним із основних напрямів удосконалення систем теплопостачання є тенденція переходу до низькотемпературних систем опалення шляхом застосування теплонасосних установок. В роботі основна увага зосереджена на удосконаленні теплових параметрів і схемно-конструктивних особливостей елементів теплонасосної системи теплопостачання з використанням енергії ґрунту. Для цього застосовано інструментарій математичного моделювання процесів в ґрунтових теплових насосах з урахуванням кліматичних умов України.</w:t>
      </w:r>
      <w:r>
        <w:rPr>
          <w:color w:val="000000"/>
          <w:sz w:val="18"/>
          <w:szCs w:val="18"/>
          <w:lang w:val="uk-UA"/>
        </w:rPr>
        <w:t xml:space="preserve"> В роботі доведено</w:t>
      </w:r>
      <w:r w:rsidRPr="00146A6D">
        <w:rPr>
          <w:color w:val="000000"/>
          <w:sz w:val="18"/>
          <w:szCs w:val="18"/>
          <w:lang w:val="uk-UA"/>
        </w:rPr>
        <w:t xml:space="preserve"> технічн</w:t>
      </w:r>
      <w:r>
        <w:rPr>
          <w:color w:val="000000"/>
          <w:sz w:val="18"/>
          <w:szCs w:val="18"/>
          <w:lang w:val="uk-UA"/>
        </w:rPr>
        <w:t>у</w:t>
      </w:r>
      <w:r w:rsidRPr="00146A6D">
        <w:rPr>
          <w:color w:val="000000"/>
          <w:sz w:val="18"/>
          <w:szCs w:val="18"/>
          <w:lang w:val="uk-UA"/>
        </w:rPr>
        <w:t xml:space="preserve"> можливість створення автономної системи альтернативного теплопостачання для енергозберігаючих технологій з можливістю використання ґрунтової енергії з урахуванням екологічних вимог. Обґрунтовано, що використання запропонованих систем є перспективним напрямком для України, яка відчуває дефіцит власних енергоресурсів, бо дає можливість підвищити частку заміщення органічного палива та зменшити об’єм теплових викидів в довкілля.</w:t>
      </w:r>
      <w:r>
        <w:rPr>
          <w:color w:val="000000"/>
          <w:sz w:val="18"/>
          <w:szCs w:val="18"/>
          <w:lang w:val="uk-UA"/>
        </w:rPr>
        <w:t xml:space="preserve"> </w:t>
      </w:r>
      <w:r w:rsidRPr="00146A6D">
        <w:rPr>
          <w:color w:val="000000"/>
          <w:sz w:val="18"/>
          <w:szCs w:val="18"/>
          <w:lang w:val="uk-UA"/>
        </w:rPr>
        <w:t>Розроблена математична модель теплових процесів в елементах теплообмінного обладнання теплонасосної системи на базі відновлювальної енергії (ґрунтової енергії) та вторинної енергії (скидних вод) з урахуванням екологічних вимог (недопущення переохолодження ґрунту при роботі ґрунтових трубок та шкоди вегетації рослинності, відповідно), що дозволяє обирати раціональний режим роботи системи при сезонних кліматичних змінах та технологічних умовах. Виконано числове моделювання теплових процесів в елементах теплообмінного обладнання теплонасосної системи з використанням ґрунтових та скидних вод та визначено енергетичну й екологічну ефективність системи при змінних кліматичних та технологічних чинниках.</w:t>
      </w:r>
      <w:r>
        <w:rPr>
          <w:color w:val="000000"/>
          <w:sz w:val="18"/>
          <w:szCs w:val="18"/>
          <w:lang w:val="uk-UA"/>
        </w:rPr>
        <w:t xml:space="preserve"> </w:t>
      </w:r>
      <w:r w:rsidRPr="00146A6D">
        <w:rPr>
          <w:color w:val="000000"/>
          <w:sz w:val="18"/>
          <w:szCs w:val="18"/>
          <w:lang w:val="uk-UA"/>
        </w:rPr>
        <w:t>Аналіз і узагальнення результатів розрахунку теплонасосних систем теплопостачання з використанням альтернативної енергії на основі запропонованої математичної моделі з урахуванням екологічних вимог (недопущення термічної релаксації ґрунту) дозволяє урахувати зміну градієнта  температур навколо ґрунтового теплообмінника й більш точно визначати тепловий потік від кожної ділянки ГТ. Встановлено, що для теплових насосів з ґрунтовими теплообмінниками максимальний коефіцієнт заміщення традиційного палива становить 75 %, а економічно доцільна кількість ґрунтових теплообмінників становить 9 шт. Теплові насоси з використанням скидних вод можуть повністю замістити традиційні системи теплопостачання. Для індивідуальних споживачів</w:t>
      </w:r>
      <w:r>
        <w:rPr>
          <w:color w:val="000000"/>
          <w:sz w:val="18"/>
          <w:szCs w:val="18"/>
          <w:lang w:val="uk-UA"/>
        </w:rPr>
        <w:t xml:space="preserve"> </w:t>
      </w:r>
      <w:r w:rsidRPr="00146A6D">
        <w:rPr>
          <w:color w:val="000000"/>
          <w:sz w:val="18"/>
          <w:szCs w:val="18"/>
          <w:lang w:val="uk-UA"/>
        </w:rPr>
        <w:t xml:space="preserve">можна рекомендувати </w:t>
      </w:r>
      <w:r>
        <w:rPr>
          <w:color w:val="000000"/>
          <w:sz w:val="18"/>
          <w:szCs w:val="18"/>
          <w:lang w:val="uk-UA"/>
        </w:rPr>
        <w:t>ТНС</w:t>
      </w:r>
      <w:r w:rsidRPr="00146A6D">
        <w:rPr>
          <w:color w:val="000000"/>
          <w:sz w:val="18"/>
          <w:szCs w:val="18"/>
          <w:lang w:val="uk-UA"/>
        </w:rPr>
        <w:t xml:space="preserve"> з ГТ, </w:t>
      </w:r>
      <w:r>
        <w:rPr>
          <w:color w:val="000000"/>
          <w:sz w:val="18"/>
          <w:szCs w:val="18"/>
          <w:lang w:val="uk-UA"/>
        </w:rPr>
        <w:t>п</w:t>
      </w:r>
      <w:r w:rsidRPr="00146A6D">
        <w:rPr>
          <w:color w:val="000000"/>
          <w:sz w:val="18"/>
          <w:szCs w:val="18"/>
          <w:lang w:val="uk-UA"/>
        </w:rPr>
        <w:t>ри цьому</w:t>
      </w:r>
      <w:r>
        <w:rPr>
          <w:color w:val="000000"/>
          <w:sz w:val="18"/>
          <w:szCs w:val="18"/>
          <w:lang w:val="uk-UA"/>
        </w:rPr>
        <w:t>,</w:t>
      </w:r>
      <w:r w:rsidRPr="00146A6D">
        <w:rPr>
          <w:color w:val="000000"/>
          <w:sz w:val="18"/>
          <w:szCs w:val="18"/>
          <w:lang w:val="uk-UA"/>
        </w:rPr>
        <w:t xml:space="preserve"> необхідно передбачати резервне джерело енергії для </w:t>
      </w:r>
      <w:r w:rsidR="000A2918">
        <w:rPr>
          <w:color w:val="000000"/>
          <w:sz w:val="18"/>
          <w:szCs w:val="18"/>
          <w:lang w:val="uk-UA"/>
        </w:rPr>
        <w:t>підвищення надійності тепло</w:t>
      </w:r>
      <w:r w:rsidRPr="00146A6D">
        <w:rPr>
          <w:color w:val="000000"/>
          <w:sz w:val="18"/>
          <w:szCs w:val="18"/>
          <w:lang w:val="uk-UA"/>
        </w:rPr>
        <w:t>забезпечення.</w:t>
      </w:r>
    </w:p>
    <w:p w:rsidR="00A051EF" w:rsidRPr="00A051EF" w:rsidRDefault="00146A6D" w:rsidP="009870DF">
      <w:pPr>
        <w:pStyle w:val="a3"/>
        <w:spacing w:before="0" w:beforeAutospacing="0" w:after="0" w:afterAutospacing="0"/>
        <w:ind w:firstLine="426"/>
        <w:jc w:val="both"/>
        <w:rPr>
          <w:color w:val="7A7A7A"/>
          <w:sz w:val="18"/>
          <w:szCs w:val="18"/>
          <w:lang w:val="uk-UA"/>
        </w:rPr>
      </w:pPr>
      <w:r w:rsidRPr="000A2918">
        <w:rPr>
          <w:b/>
          <w:bCs/>
          <w:color w:val="000000"/>
          <w:sz w:val="18"/>
          <w:szCs w:val="18"/>
          <w:lang w:val="uk-UA"/>
        </w:rPr>
        <w:t>Ключові слова:</w:t>
      </w:r>
      <w:r w:rsidRPr="00146A6D">
        <w:rPr>
          <w:color w:val="000000"/>
          <w:sz w:val="18"/>
          <w:szCs w:val="18"/>
          <w:lang w:val="uk-UA"/>
        </w:rPr>
        <w:t xml:space="preserve"> </w:t>
      </w:r>
      <w:r w:rsidR="000A2918" w:rsidRPr="000A2918">
        <w:rPr>
          <w:color w:val="000000"/>
          <w:sz w:val="18"/>
          <w:szCs w:val="18"/>
          <w:lang w:val="uk-UA"/>
        </w:rPr>
        <w:t>моделювання</w:t>
      </w:r>
      <w:r w:rsidR="000A2918">
        <w:rPr>
          <w:color w:val="000000"/>
          <w:sz w:val="18"/>
          <w:szCs w:val="18"/>
          <w:lang w:val="uk-UA"/>
        </w:rPr>
        <w:t xml:space="preserve"> процесів</w:t>
      </w:r>
      <w:r w:rsidR="000A2918" w:rsidRPr="000A2918">
        <w:rPr>
          <w:color w:val="000000"/>
          <w:sz w:val="18"/>
          <w:szCs w:val="18"/>
          <w:lang w:val="uk-UA"/>
        </w:rPr>
        <w:t>; ефективність; надійність; ґрунтов</w:t>
      </w:r>
      <w:r w:rsidR="000A2918">
        <w:rPr>
          <w:color w:val="000000"/>
          <w:sz w:val="18"/>
          <w:szCs w:val="18"/>
          <w:lang w:val="uk-UA"/>
        </w:rPr>
        <w:t>а теплонасосна система,</w:t>
      </w:r>
      <w:r w:rsidR="000A2918" w:rsidRPr="000A2918">
        <w:rPr>
          <w:color w:val="000000"/>
          <w:sz w:val="18"/>
          <w:szCs w:val="18"/>
          <w:lang w:val="uk-UA"/>
        </w:rPr>
        <w:t xml:space="preserve"> </w:t>
      </w:r>
      <w:r w:rsidRPr="00146A6D">
        <w:rPr>
          <w:color w:val="000000"/>
          <w:sz w:val="18"/>
          <w:szCs w:val="18"/>
          <w:lang w:val="uk-UA"/>
        </w:rPr>
        <w:t>термічна релаксація ґрунту, ґрунтовий теплообмінник</w:t>
      </w:r>
    </w:p>
    <w:p w:rsidR="008B60E8" w:rsidRDefault="008B60E8" w:rsidP="009870DF">
      <w:pPr>
        <w:spacing w:before="120" w:after="0" w:line="240" w:lineRule="auto"/>
        <w:ind w:firstLine="454"/>
        <w:contextualSpacing/>
        <w:jc w:val="both"/>
        <w:rPr>
          <w:rFonts w:ascii="Times New Roman" w:eastAsia="Times New Roman" w:hAnsi="Times New Roman" w:cs="Times New Roman"/>
          <w:sz w:val="24"/>
          <w:szCs w:val="24"/>
          <w:lang w:eastAsia="ru-RU"/>
        </w:rPr>
      </w:pPr>
    </w:p>
    <w:p w:rsidR="003306DF" w:rsidRDefault="003306DF" w:rsidP="009870DF">
      <w:pPr>
        <w:spacing w:before="120" w:after="0" w:line="240" w:lineRule="auto"/>
        <w:ind w:firstLine="454"/>
        <w:contextualSpacing/>
        <w:jc w:val="both"/>
        <w:rPr>
          <w:rFonts w:ascii="Times New Roman" w:eastAsia="Times New Roman" w:hAnsi="Times New Roman" w:cs="Times New Roman"/>
          <w:sz w:val="24"/>
          <w:szCs w:val="24"/>
          <w:lang w:eastAsia="ru-RU"/>
        </w:rPr>
      </w:pPr>
      <w:r w:rsidRPr="008937D1">
        <w:rPr>
          <w:rFonts w:ascii="Times New Roman" w:eastAsia="Times New Roman" w:hAnsi="Times New Roman" w:cs="Times New Roman"/>
          <w:b/>
          <w:sz w:val="24"/>
          <w:szCs w:val="24"/>
          <w:lang w:eastAsia="ru-RU"/>
        </w:rPr>
        <w:t>Метою</w:t>
      </w:r>
      <w:r w:rsidRPr="008937D1">
        <w:rPr>
          <w:rFonts w:ascii="Times New Roman" w:eastAsia="Times New Roman" w:hAnsi="Times New Roman" w:cs="Times New Roman"/>
          <w:b/>
          <w:bCs/>
          <w:sz w:val="24"/>
          <w:szCs w:val="24"/>
          <w:lang w:eastAsia="ru-RU"/>
        </w:rPr>
        <w:t xml:space="preserve"> </w:t>
      </w:r>
      <w:r w:rsidRPr="008937D1">
        <w:rPr>
          <w:rFonts w:ascii="Times New Roman" w:eastAsia="Times New Roman" w:hAnsi="Times New Roman" w:cs="Times New Roman"/>
          <w:b/>
          <w:sz w:val="24"/>
          <w:szCs w:val="24"/>
          <w:lang w:eastAsia="ru-RU"/>
        </w:rPr>
        <w:t>роботи</w:t>
      </w:r>
      <w:r>
        <w:rPr>
          <w:rFonts w:ascii="Times New Roman" w:eastAsia="Times New Roman" w:hAnsi="Times New Roman" w:cs="Times New Roman"/>
          <w:sz w:val="24"/>
          <w:szCs w:val="24"/>
          <w:lang w:eastAsia="ru-RU"/>
        </w:rPr>
        <w:t xml:space="preserve"> є</w:t>
      </w:r>
      <w:r w:rsidRPr="003306D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розробка </w:t>
      </w:r>
      <w:r w:rsidRPr="003306DF">
        <w:rPr>
          <w:rFonts w:ascii="Times New Roman" w:eastAsia="Times New Roman" w:hAnsi="Times New Roman" w:cs="Times New Roman"/>
          <w:sz w:val="24"/>
          <w:szCs w:val="24"/>
          <w:lang w:eastAsia="ru-RU"/>
        </w:rPr>
        <w:t xml:space="preserve">математичної моделі нестаціонарних теплових процесів в ґрунтовій теплонасосній системі </w:t>
      </w:r>
      <w:r>
        <w:rPr>
          <w:rFonts w:ascii="Times New Roman" w:eastAsia="Times New Roman" w:hAnsi="Times New Roman" w:cs="Times New Roman"/>
          <w:sz w:val="24"/>
          <w:szCs w:val="24"/>
          <w:lang w:eastAsia="ru-RU"/>
        </w:rPr>
        <w:t>задля у</w:t>
      </w:r>
      <w:r w:rsidRPr="003306DF">
        <w:rPr>
          <w:rFonts w:ascii="Times New Roman" w:eastAsia="Times New Roman" w:hAnsi="Times New Roman" w:cs="Times New Roman"/>
          <w:sz w:val="24"/>
          <w:szCs w:val="24"/>
          <w:lang w:eastAsia="ru-RU"/>
        </w:rPr>
        <w:t>досконаленн</w:t>
      </w:r>
      <w:r>
        <w:rPr>
          <w:rFonts w:ascii="Times New Roman" w:eastAsia="Times New Roman" w:hAnsi="Times New Roman" w:cs="Times New Roman"/>
          <w:sz w:val="24"/>
          <w:szCs w:val="24"/>
          <w:lang w:eastAsia="ru-RU"/>
        </w:rPr>
        <w:t>я</w:t>
      </w:r>
      <w:r w:rsidRPr="003306D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її </w:t>
      </w:r>
      <w:r w:rsidRPr="003306DF">
        <w:rPr>
          <w:rFonts w:ascii="Times New Roman" w:eastAsia="Times New Roman" w:hAnsi="Times New Roman" w:cs="Times New Roman"/>
          <w:sz w:val="24"/>
          <w:szCs w:val="24"/>
          <w:lang w:eastAsia="ru-RU"/>
        </w:rPr>
        <w:t>теплових параметрів і схемно-конструктивних особливостей</w:t>
      </w:r>
      <w:r>
        <w:rPr>
          <w:rFonts w:ascii="Times New Roman" w:eastAsia="Times New Roman" w:hAnsi="Times New Roman" w:cs="Times New Roman"/>
          <w:sz w:val="24"/>
          <w:szCs w:val="24"/>
          <w:lang w:eastAsia="ru-RU"/>
        </w:rPr>
        <w:t>.</w:t>
      </w:r>
      <w:r w:rsidRPr="003306DF">
        <w:rPr>
          <w:rFonts w:ascii="Times New Roman" w:eastAsia="Times New Roman" w:hAnsi="Times New Roman" w:cs="Times New Roman"/>
          <w:sz w:val="24"/>
          <w:szCs w:val="24"/>
          <w:lang w:eastAsia="ru-RU"/>
        </w:rPr>
        <w:t xml:space="preserve"> </w:t>
      </w:r>
    </w:p>
    <w:p w:rsidR="003306DF" w:rsidRPr="003306DF" w:rsidRDefault="00725351" w:rsidP="009870DF">
      <w:pPr>
        <w:spacing w:before="120" w:after="0" w:line="240" w:lineRule="auto"/>
        <w:ind w:firstLine="454"/>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w:t>
      </w:r>
      <w:r w:rsidRPr="00725351">
        <w:rPr>
          <w:rFonts w:ascii="Times New Roman" w:eastAsia="Times New Roman" w:hAnsi="Times New Roman" w:cs="Times New Roman"/>
          <w:bCs/>
          <w:sz w:val="24"/>
          <w:szCs w:val="24"/>
          <w:lang w:eastAsia="ru-RU"/>
        </w:rPr>
        <w:t>икористання інструментарію математичного моделювання нестаціонарних процесів в ґрунтовому контурі теплового насосу</w:t>
      </w:r>
      <w:r>
        <w:rPr>
          <w:rFonts w:ascii="Times New Roman" w:eastAsia="Times New Roman" w:hAnsi="Times New Roman" w:cs="Times New Roman"/>
          <w:bCs/>
          <w:sz w:val="24"/>
          <w:szCs w:val="24"/>
          <w:lang w:eastAsia="ru-RU"/>
        </w:rPr>
        <w:t xml:space="preserve"> </w:t>
      </w:r>
      <w:r w:rsidRPr="00725351">
        <w:rPr>
          <w:rFonts w:ascii="Times New Roman" w:eastAsia="Times New Roman" w:hAnsi="Times New Roman" w:cs="Times New Roman"/>
          <w:bCs/>
          <w:sz w:val="24"/>
          <w:szCs w:val="24"/>
          <w:lang w:eastAsia="ru-RU"/>
        </w:rPr>
        <w:t xml:space="preserve">дозволяє науково-обґрунтовано підходити до </w:t>
      </w:r>
      <w:r w:rsidRPr="003306DF">
        <w:rPr>
          <w:rFonts w:ascii="Times New Roman" w:eastAsia="Times New Roman" w:hAnsi="Times New Roman" w:cs="Times New Roman"/>
          <w:bCs/>
          <w:sz w:val="24"/>
          <w:szCs w:val="24"/>
          <w:lang w:eastAsia="ru-RU"/>
        </w:rPr>
        <w:t xml:space="preserve">створення автономної системи альтернативного теплопостачання </w:t>
      </w:r>
      <w:r>
        <w:rPr>
          <w:rFonts w:ascii="Times New Roman" w:eastAsia="Times New Roman" w:hAnsi="Times New Roman" w:cs="Times New Roman"/>
          <w:bCs/>
          <w:sz w:val="24"/>
          <w:szCs w:val="24"/>
          <w:lang w:eastAsia="ru-RU"/>
        </w:rPr>
        <w:t xml:space="preserve">на засадах </w:t>
      </w:r>
      <w:r w:rsidRPr="003306DF">
        <w:rPr>
          <w:rFonts w:ascii="Times New Roman" w:eastAsia="Times New Roman" w:hAnsi="Times New Roman" w:cs="Times New Roman"/>
          <w:bCs/>
          <w:sz w:val="24"/>
          <w:szCs w:val="24"/>
          <w:lang w:eastAsia="ru-RU"/>
        </w:rPr>
        <w:t>енергозберігаючих технологій</w:t>
      </w:r>
      <w:r>
        <w:rPr>
          <w:rFonts w:ascii="Times New Roman" w:eastAsia="Times New Roman" w:hAnsi="Times New Roman" w:cs="Times New Roman"/>
          <w:bCs/>
          <w:sz w:val="24"/>
          <w:szCs w:val="24"/>
          <w:lang w:eastAsia="ru-RU"/>
        </w:rPr>
        <w:t>, що є актуальним відповідно Закону України про енергозбереження.</w:t>
      </w:r>
      <w:r w:rsidRPr="003306DF">
        <w:rPr>
          <w:rFonts w:ascii="Times New Roman" w:eastAsia="Times New Roman" w:hAnsi="Times New Roman" w:cs="Times New Roman"/>
          <w:bCs/>
          <w:sz w:val="24"/>
          <w:szCs w:val="24"/>
          <w:lang w:eastAsia="ru-RU"/>
        </w:rPr>
        <w:t xml:space="preserve"> </w:t>
      </w:r>
    </w:p>
    <w:p w:rsidR="00B72277" w:rsidRDefault="00B72277" w:rsidP="009870DF">
      <w:pPr>
        <w:spacing w:before="120" w:after="0" w:line="240" w:lineRule="auto"/>
        <w:ind w:firstLine="454"/>
        <w:contextualSpacing/>
        <w:jc w:val="both"/>
        <w:rPr>
          <w:rFonts w:ascii="Times New Roman" w:eastAsia="Times New Roman" w:hAnsi="Times New Roman" w:cs="Times New Roman"/>
          <w:sz w:val="24"/>
          <w:szCs w:val="24"/>
          <w:lang w:eastAsia="ru-RU"/>
        </w:rPr>
      </w:pPr>
      <w:r w:rsidRPr="00B72277">
        <w:rPr>
          <w:rFonts w:ascii="Times New Roman" w:eastAsia="Times New Roman" w:hAnsi="Times New Roman" w:cs="Times New Roman"/>
          <w:sz w:val="24"/>
          <w:szCs w:val="24"/>
          <w:lang w:eastAsia="ru-RU"/>
        </w:rPr>
        <w:t xml:space="preserve">Запропонована методика розрахунку базується на математичній моделі теплових процесів в </w:t>
      </w:r>
      <w:r w:rsidR="0020417A">
        <w:rPr>
          <w:rFonts w:ascii="Times New Roman" w:eastAsia="Times New Roman" w:hAnsi="Times New Roman" w:cs="Times New Roman"/>
          <w:sz w:val="24"/>
          <w:szCs w:val="24"/>
          <w:lang w:eastAsia="ru-RU"/>
        </w:rPr>
        <w:t>теплонасосній системі</w:t>
      </w:r>
      <w:r w:rsidR="0020417A" w:rsidRPr="0020417A">
        <w:rPr>
          <w:rFonts w:ascii="Times New Roman" w:eastAsia="Times New Roman" w:hAnsi="Times New Roman" w:cs="Times New Roman"/>
          <w:sz w:val="24"/>
          <w:szCs w:val="24"/>
          <w:lang w:eastAsia="ru-RU"/>
        </w:rPr>
        <w:t xml:space="preserve"> </w:t>
      </w:r>
      <w:r w:rsidRPr="00B72277">
        <w:rPr>
          <w:rFonts w:ascii="Times New Roman" w:eastAsia="Times New Roman" w:hAnsi="Times New Roman" w:cs="Times New Roman"/>
          <w:sz w:val="24"/>
          <w:szCs w:val="24"/>
          <w:lang w:eastAsia="ru-RU"/>
        </w:rPr>
        <w:t>ТН</w:t>
      </w:r>
      <w:r w:rsidR="0020417A">
        <w:rPr>
          <w:rFonts w:ascii="Times New Roman" w:eastAsia="Times New Roman" w:hAnsi="Times New Roman" w:cs="Times New Roman"/>
          <w:sz w:val="24"/>
          <w:szCs w:val="24"/>
          <w:lang w:eastAsia="ru-RU"/>
        </w:rPr>
        <w:t>С</w:t>
      </w:r>
      <w:r w:rsidRPr="00B72277">
        <w:rPr>
          <w:rFonts w:ascii="Times New Roman" w:eastAsia="Times New Roman" w:hAnsi="Times New Roman" w:cs="Times New Roman"/>
          <w:sz w:val="24"/>
          <w:szCs w:val="24"/>
          <w:lang w:eastAsia="ru-RU"/>
        </w:rPr>
        <w:t xml:space="preserve"> з використанням енергії ґрунту, де врахований екологічний фактор – попередження промерзання шару ґрунту навколо </w:t>
      </w:r>
      <w:r w:rsidR="0020417A">
        <w:rPr>
          <w:rFonts w:ascii="Times New Roman" w:eastAsia="Times New Roman" w:hAnsi="Times New Roman" w:cs="Times New Roman"/>
          <w:sz w:val="24"/>
          <w:szCs w:val="24"/>
          <w:lang w:eastAsia="ru-RU"/>
        </w:rPr>
        <w:t>ґрунтових трубок (</w:t>
      </w:r>
      <w:r w:rsidRPr="00B72277">
        <w:rPr>
          <w:rFonts w:ascii="Times New Roman" w:eastAsia="Times New Roman" w:hAnsi="Times New Roman" w:cs="Times New Roman"/>
          <w:sz w:val="24"/>
          <w:szCs w:val="24"/>
          <w:lang w:eastAsia="ru-RU"/>
        </w:rPr>
        <w:t>ГТ</w:t>
      </w:r>
      <w:r w:rsidR="0020417A">
        <w:rPr>
          <w:rFonts w:ascii="Times New Roman" w:eastAsia="Times New Roman" w:hAnsi="Times New Roman" w:cs="Times New Roman"/>
          <w:sz w:val="24"/>
          <w:szCs w:val="24"/>
          <w:lang w:eastAsia="ru-RU"/>
        </w:rPr>
        <w:t>)</w:t>
      </w:r>
      <w:r w:rsidRPr="00B72277">
        <w:rPr>
          <w:rFonts w:ascii="Times New Roman" w:eastAsia="Times New Roman" w:hAnsi="Times New Roman" w:cs="Times New Roman"/>
          <w:sz w:val="24"/>
          <w:szCs w:val="24"/>
          <w:lang w:eastAsia="ru-RU"/>
        </w:rPr>
        <w:t>.</w:t>
      </w:r>
      <w:r w:rsidR="0020417A">
        <w:rPr>
          <w:rFonts w:ascii="Times New Roman" w:eastAsia="Times New Roman" w:hAnsi="Times New Roman" w:cs="Times New Roman"/>
          <w:sz w:val="24"/>
          <w:szCs w:val="24"/>
          <w:lang w:eastAsia="ru-RU"/>
        </w:rPr>
        <w:t xml:space="preserve"> </w:t>
      </w:r>
      <w:r w:rsidRPr="00B72277">
        <w:rPr>
          <w:rFonts w:ascii="Times New Roman" w:eastAsia="Times New Roman" w:hAnsi="Times New Roman" w:cs="Times New Roman"/>
          <w:sz w:val="24"/>
          <w:szCs w:val="24"/>
          <w:lang w:eastAsia="ru-RU"/>
        </w:rPr>
        <w:t xml:space="preserve">При роботі </w:t>
      </w:r>
      <w:r w:rsidR="0020417A">
        <w:rPr>
          <w:rFonts w:ascii="Times New Roman" w:eastAsia="Times New Roman" w:hAnsi="Times New Roman" w:cs="Times New Roman"/>
          <w:sz w:val="24"/>
          <w:szCs w:val="24"/>
          <w:lang w:eastAsia="ru-RU"/>
        </w:rPr>
        <w:t xml:space="preserve">ґрунтового теплового насосу </w:t>
      </w:r>
      <w:r w:rsidR="00931308">
        <w:rPr>
          <w:rFonts w:ascii="Times New Roman" w:eastAsia="Times New Roman" w:hAnsi="Times New Roman" w:cs="Times New Roman"/>
          <w:sz w:val="24"/>
          <w:szCs w:val="24"/>
          <w:lang w:val="ru-RU" w:eastAsia="ru-RU"/>
        </w:rPr>
        <w:t>(</w:t>
      </w:r>
      <w:r w:rsidR="0020417A">
        <w:rPr>
          <w:rFonts w:ascii="Times New Roman" w:eastAsia="Times New Roman" w:hAnsi="Times New Roman" w:cs="Times New Roman"/>
          <w:sz w:val="24"/>
          <w:szCs w:val="24"/>
          <w:lang w:eastAsia="ru-RU"/>
        </w:rPr>
        <w:t>Г</w:t>
      </w:r>
      <w:r w:rsidRPr="00B72277">
        <w:rPr>
          <w:rFonts w:ascii="Times New Roman" w:eastAsia="Times New Roman" w:hAnsi="Times New Roman" w:cs="Times New Roman"/>
          <w:sz w:val="24"/>
          <w:szCs w:val="24"/>
          <w:lang w:eastAsia="ru-RU"/>
        </w:rPr>
        <w:t>ТН</w:t>
      </w:r>
      <w:r w:rsidR="00931308">
        <w:rPr>
          <w:rFonts w:ascii="Times New Roman" w:eastAsia="Times New Roman" w:hAnsi="Times New Roman" w:cs="Times New Roman"/>
          <w:sz w:val="24"/>
          <w:szCs w:val="24"/>
          <w:lang w:val="ru-RU" w:eastAsia="ru-RU"/>
        </w:rPr>
        <w:t>)</w:t>
      </w:r>
      <w:r w:rsidRPr="00B72277">
        <w:rPr>
          <w:rFonts w:ascii="Times New Roman" w:eastAsia="Times New Roman" w:hAnsi="Times New Roman" w:cs="Times New Roman"/>
          <w:sz w:val="24"/>
          <w:szCs w:val="24"/>
          <w:lang w:eastAsia="ru-RU"/>
        </w:rPr>
        <w:t xml:space="preserve"> важливим чинником є заглиблення </w:t>
      </w:r>
      <w:r w:rsidR="0020417A" w:rsidRPr="00B72277">
        <w:rPr>
          <w:rFonts w:ascii="Times New Roman" w:eastAsia="Times New Roman" w:hAnsi="Times New Roman" w:cs="Times New Roman"/>
          <w:sz w:val="24"/>
          <w:szCs w:val="24"/>
          <w:lang w:eastAsia="ru-RU"/>
        </w:rPr>
        <w:t>ГТ (</w:t>
      </w:r>
      <w:r w:rsidR="0079073C">
        <w:rPr>
          <w:rFonts w:ascii="Times New Roman" w:eastAsia="Times New Roman" w:hAnsi="Times New Roman" w:cs="Times New Roman"/>
          <w:sz w:val="24"/>
          <w:szCs w:val="24"/>
          <w:lang w:eastAsia="ru-RU"/>
        </w:rPr>
        <w:t>Р</w:t>
      </w:r>
      <w:r w:rsidR="0020417A" w:rsidRPr="00B72277">
        <w:rPr>
          <w:rFonts w:ascii="Times New Roman" w:eastAsia="Times New Roman" w:hAnsi="Times New Roman" w:cs="Times New Roman"/>
          <w:sz w:val="24"/>
          <w:szCs w:val="24"/>
          <w:lang w:eastAsia="ru-RU"/>
        </w:rPr>
        <w:t>ис. 1)</w:t>
      </w:r>
      <w:r w:rsidRPr="00B72277">
        <w:rPr>
          <w:rFonts w:ascii="Times New Roman" w:eastAsia="Times New Roman" w:hAnsi="Times New Roman" w:cs="Times New Roman"/>
          <w:sz w:val="24"/>
          <w:szCs w:val="24"/>
          <w:lang w:eastAsia="ru-RU"/>
        </w:rPr>
        <w:t xml:space="preserve">. </w:t>
      </w:r>
      <w:r w:rsidR="0020417A">
        <w:rPr>
          <w:rFonts w:ascii="Times New Roman" w:eastAsia="Times New Roman" w:hAnsi="Times New Roman" w:cs="Times New Roman"/>
          <w:sz w:val="24"/>
          <w:szCs w:val="24"/>
          <w:lang w:eastAsia="ru-RU"/>
        </w:rPr>
        <w:t xml:space="preserve">В </w:t>
      </w:r>
      <w:r w:rsidRPr="00B72277">
        <w:rPr>
          <w:rFonts w:ascii="Times New Roman" w:eastAsia="Times New Roman" w:hAnsi="Times New Roman" w:cs="Times New Roman"/>
          <w:sz w:val="24"/>
          <w:szCs w:val="24"/>
          <w:lang w:eastAsia="ru-RU"/>
        </w:rPr>
        <w:t>Україн</w:t>
      </w:r>
      <w:r w:rsidR="0020417A">
        <w:rPr>
          <w:rFonts w:ascii="Times New Roman" w:eastAsia="Times New Roman" w:hAnsi="Times New Roman" w:cs="Times New Roman"/>
          <w:sz w:val="24"/>
          <w:szCs w:val="24"/>
          <w:lang w:eastAsia="ru-RU"/>
        </w:rPr>
        <w:t>і</w:t>
      </w:r>
      <w:r w:rsidRPr="00B72277">
        <w:rPr>
          <w:rFonts w:ascii="Times New Roman" w:eastAsia="Times New Roman" w:hAnsi="Times New Roman" w:cs="Times New Roman"/>
          <w:sz w:val="24"/>
          <w:szCs w:val="24"/>
          <w:lang w:eastAsia="ru-RU"/>
        </w:rPr>
        <w:t xml:space="preserve"> глибина установки ГТ становить </w:t>
      </w:r>
      <w:r w:rsidR="0020417A" w:rsidRPr="00B72277">
        <w:rPr>
          <w:rFonts w:ascii="Times New Roman" w:eastAsia="Times New Roman" w:hAnsi="Times New Roman" w:cs="Times New Roman"/>
          <w:sz w:val="24"/>
          <w:szCs w:val="24"/>
          <w:lang w:eastAsia="ru-RU"/>
        </w:rPr>
        <w:t>5 м</w:t>
      </w:r>
      <w:r w:rsidR="0020417A">
        <w:rPr>
          <w:rFonts w:ascii="Times New Roman" w:eastAsia="Times New Roman" w:hAnsi="Times New Roman" w:cs="Times New Roman"/>
          <w:sz w:val="24"/>
          <w:szCs w:val="24"/>
          <w:lang w:eastAsia="ru-RU"/>
        </w:rPr>
        <w:t xml:space="preserve"> д</w:t>
      </w:r>
      <w:r w:rsidR="0020417A" w:rsidRPr="00B72277">
        <w:rPr>
          <w:rFonts w:ascii="Times New Roman" w:eastAsia="Times New Roman" w:hAnsi="Times New Roman" w:cs="Times New Roman"/>
          <w:sz w:val="24"/>
          <w:szCs w:val="24"/>
          <w:lang w:eastAsia="ru-RU"/>
        </w:rPr>
        <w:t xml:space="preserve">ля </w:t>
      </w:r>
      <w:r w:rsidR="0020417A">
        <w:rPr>
          <w:rFonts w:ascii="Times New Roman" w:eastAsia="Times New Roman" w:hAnsi="Times New Roman" w:cs="Times New Roman"/>
          <w:sz w:val="24"/>
          <w:szCs w:val="24"/>
          <w:lang w:eastAsia="ru-RU"/>
        </w:rPr>
        <w:t>п</w:t>
      </w:r>
      <w:r w:rsidR="0020417A" w:rsidRPr="00B72277">
        <w:rPr>
          <w:rFonts w:ascii="Times New Roman" w:eastAsia="Times New Roman" w:hAnsi="Times New Roman" w:cs="Times New Roman"/>
          <w:sz w:val="24"/>
          <w:szCs w:val="24"/>
          <w:lang w:eastAsia="ru-RU"/>
        </w:rPr>
        <w:t xml:space="preserve">івдня </w:t>
      </w:r>
      <w:r w:rsidRPr="00B72277">
        <w:rPr>
          <w:rFonts w:ascii="Times New Roman" w:eastAsia="Times New Roman" w:hAnsi="Times New Roman" w:cs="Times New Roman"/>
          <w:sz w:val="24"/>
          <w:szCs w:val="24"/>
          <w:lang w:eastAsia="ru-RU"/>
        </w:rPr>
        <w:t>і 10 м</w:t>
      </w:r>
      <w:r w:rsidR="0020417A" w:rsidRPr="0020417A">
        <w:rPr>
          <w:rFonts w:ascii="Times New Roman" w:eastAsia="Times New Roman" w:hAnsi="Times New Roman" w:cs="Times New Roman"/>
          <w:sz w:val="24"/>
          <w:szCs w:val="24"/>
          <w:lang w:eastAsia="ru-RU"/>
        </w:rPr>
        <w:t xml:space="preserve"> </w:t>
      </w:r>
      <w:r w:rsidR="0020417A">
        <w:rPr>
          <w:rFonts w:ascii="Times New Roman" w:eastAsia="Times New Roman" w:hAnsi="Times New Roman" w:cs="Times New Roman"/>
          <w:sz w:val="24"/>
          <w:szCs w:val="24"/>
          <w:lang w:eastAsia="ru-RU"/>
        </w:rPr>
        <w:t>для</w:t>
      </w:r>
      <w:r w:rsidR="0020417A" w:rsidRPr="00B72277">
        <w:rPr>
          <w:rFonts w:ascii="Times New Roman" w:eastAsia="Times New Roman" w:hAnsi="Times New Roman" w:cs="Times New Roman"/>
          <w:sz w:val="24"/>
          <w:szCs w:val="24"/>
          <w:lang w:eastAsia="ru-RU"/>
        </w:rPr>
        <w:t xml:space="preserve"> </w:t>
      </w:r>
      <w:r w:rsidR="0020417A">
        <w:rPr>
          <w:rFonts w:ascii="Times New Roman" w:eastAsia="Times New Roman" w:hAnsi="Times New Roman" w:cs="Times New Roman"/>
          <w:sz w:val="24"/>
          <w:szCs w:val="24"/>
          <w:lang w:eastAsia="ru-RU"/>
        </w:rPr>
        <w:t>п</w:t>
      </w:r>
      <w:r w:rsidR="0020417A" w:rsidRPr="00B72277">
        <w:rPr>
          <w:rFonts w:ascii="Times New Roman" w:eastAsia="Times New Roman" w:hAnsi="Times New Roman" w:cs="Times New Roman"/>
          <w:sz w:val="24"/>
          <w:szCs w:val="24"/>
          <w:lang w:eastAsia="ru-RU"/>
        </w:rPr>
        <w:t>івночі</w:t>
      </w:r>
      <w:r w:rsidRPr="00B72277">
        <w:rPr>
          <w:rFonts w:ascii="Times New Roman" w:eastAsia="Times New Roman" w:hAnsi="Times New Roman" w:cs="Times New Roman"/>
          <w:sz w:val="24"/>
          <w:szCs w:val="24"/>
          <w:lang w:eastAsia="ru-RU"/>
        </w:rPr>
        <w:t xml:space="preserve">, бо температура на </w:t>
      </w:r>
      <w:r w:rsidR="0020417A">
        <w:rPr>
          <w:rFonts w:ascii="Times New Roman" w:eastAsia="Times New Roman" w:hAnsi="Times New Roman" w:cs="Times New Roman"/>
          <w:sz w:val="24"/>
          <w:szCs w:val="24"/>
          <w:lang w:eastAsia="ru-RU"/>
        </w:rPr>
        <w:t>цій</w:t>
      </w:r>
      <w:r w:rsidRPr="00B72277">
        <w:rPr>
          <w:rFonts w:ascii="Times New Roman" w:eastAsia="Times New Roman" w:hAnsi="Times New Roman" w:cs="Times New Roman"/>
          <w:sz w:val="24"/>
          <w:szCs w:val="24"/>
          <w:lang w:eastAsia="ru-RU"/>
        </w:rPr>
        <w:t xml:space="preserve"> глибині не залежить від кліматичних умов і становить </w:t>
      </w:r>
      <w:r w:rsidR="0020417A">
        <w:rPr>
          <w:rFonts w:ascii="Times New Roman" w:eastAsia="Times New Roman" w:hAnsi="Times New Roman" w:cs="Times New Roman"/>
          <w:sz w:val="24"/>
          <w:szCs w:val="24"/>
          <w:lang w:eastAsia="ru-RU"/>
        </w:rPr>
        <w:t>9…</w:t>
      </w:r>
      <w:r w:rsidRPr="00B72277">
        <w:rPr>
          <w:rFonts w:ascii="Times New Roman" w:eastAsia="Times New Roman" w:hAnsi="Times New Roman" w:cs="Times New Roman"/>
          <w:sz w:val="24"/>
          <w:szCs w:val="24"/>
          <w:lang w:eastAsia="ru-RU"/>
        </w:rPr>
        <w:t>11ºС</w:t>
      </w:r>
      <w:r w:rsidR="00473A98" w:rsidRPr="00473A98">
        <w:rPr>
          <w:rFonts w:ascii="Times New Roman" w:eastAsia="Times New Roman" w:hAnsi="Times New Roman" w:cs="Times New Roman"/>
          <w:sz w:val="24"/>
          <w:szCs w:val="24"/>
          <w:lang w:val="ru-RU" w:eastAsia="ru-RU"/>
        </w:rPr>
        <w:t xml:space="preserve"> [1]. </w:t>
      </w:r>
      <w:r w:rsidRPr="00B72277">
        <w:rPr>
          <w:rFonts w:ascii="Times New Roman" w:eastAsia="Times New Roman" w:hAnsi="Times New Roman" w:cs="Times New Roman"/>
          <w:sz w:val="24"/>
          <w:szCs w:val="24"/>
          <w:lang w:eastAsia="ru-RU"/>
        </w:rPr>
        <w:t>Узагальнення та аналіз експериментальних даних дозволив встановити залежність теплофізичних властивостей ґрунту від температури (</w:t>
      </w:r>
      <w:r w:rsidR="0079073C">
        <w:rPr>
          <w:rFonts w:ascii="Times New Roman" w:eastAsia="Times New Roman" w:hAnsi="Times New Roman" w:cs="Times New Roman"/>
          <w:sz w:val="24"/>
          <w:szCs w:val="24"/>
          <w:lang w:eastAsia="ru-RU"/>
        </w:rPr>
        <w:t>Р</w:t>
      </w:r>
      <w:r w:rsidRPr="00B72277">
        <w:rPr>
          <w:rFonts w:ascii="Times New Roman" w:eastAsia="Times New Roman" w:hAnsi="Times New Roman" w:cs="Times New Roman"/>
          <w:sz w:val="24"/>
          <w:szCs w:val="24"/>
          <w:lang w:eastAsia="ru-RU"/>
        </w:rPr>
        <w:t>ис. 2).</w:t>
      </w:r>
    </w:p>
    <w:p w:rsidR="008B60E8" w:rsidRDefault="008B60E8" w:rsidP="009870DF">
      <w:pPr>
        <w:spacing w:before="120" w:after="0" w:line="240" w:lineRule="auto"/>
        <w:ind w:firstLine="454"/>
        <w:contextualSpacing/>
        <w:jc w:val="both"/>
        <w:rPr>
          <w:rFonts w:ascii="Times New Roman" w:eastAsia="Times New Roman" w:hAnsi="Times New Roman" w:cs="Times New Roman"/>
          <w:sz w:val="24"/>
          <w:szCs w:val="24"/>
          <w:lang w:eastAsia="ru-RU"/>
        </w:rPr>
      </w:pPr>
    </w:p>
    <w:p w:rsidR="008B60E8" w:rsidRPr="0079073C" w:rsidRDefault="008B60E8" w:rsidP="009870DF">
      <w:pPr>
        <w:tabs>
          <w:tab w:val="left" w:pos="8483"/>
        </w:tabs>
        <w:spacing w:after="0" w:line="240" w:lineRule="auto"/>
        <w:contextualSpacing/>
        <w:jc w:val="both"/>
        <w:rPr>
          <w:rFonts w:ascii="Times New Roman" w:eastAsia="Times New Roman" w:hAnsi="Times New Roman"/>
          <w:sz w:val="20"/>
          <w:szCs w:val="20"/>
          <w:lang w:val="en-US" w:eastAsia="ru-RU"/>
        </w:rPr>
      </w:pPr>
      <w:r w:rsidRPr="0079073C">
        <w:rPr>
          <w:rFonts w:ascii="Times New Roman" w:eastAsia="Times New Roman" w:hAnsi="Times New Roman"/>
          <w:sz w:val="20"/>
          <w:szCs w:val="20"/>
          <w:lang w:val="en-US" w:eastAsia="ru-RU"/>
        </w:rPr>
        <w:t>This is an open access article under the CC BY license</w:t>
      </w:r>
      <w:r w:rsidR="00E2382A" w:rsidRPr="0079073C">
        <w:rPr>
          <w:rFonts w:ascii="Times New Roman" w:eastAsia="Times New Roman" w:hAnsi="Times New Roman"/>
          <w:sz w:val="20"/>
          <w:szCs w:val="20"/>
          <w:lang w:val="en-US" w:eastAsia="ru-RU"/>
        </w:rPr>
        <w:t xml:space="preserve"> </w:t>
      </w:r>
      <w:r w:rsidRPr="0079073C">
        <w:rPr>
          <w:rFonts w:ascii="Times New Roman" w:eastAsia="Times New Roman" w:hAnsi="Times New Roman"/>
          <w:sz w:val="20"/>
          <w:szCs w:val="20"/>
          <w:lang w:val="en-US" w:eastAsia="ru-RU"/>
        </w:rPr>
        <w:t>(https://creativecommons.org/licenses/by/4.0/deed.uk)</w:t>
      </w:r>
    </w:p>
    <w:tbl>
      <w:tblPr>
        <w:tblW w:w="0" w:type="auto"/>
        <w:tblLook w:val="04A0"/>
      </w:tblPr>
      <w:tblGrid>
        <w:gridCol w:w="5271"/>
        <w:gridCol w:w="410"/>
        <w:gridCol w:w="3957"/>
      </w:tblGrid>
      <w:tr w:rsidR="00B72277" w:rsidRPr="00B72277" w:rsidTr="002B4641">
        <w:tc>
          <w:tcPr>
            <w:tcW w:w="5271" w:type="dxa"/>
            <w:shd w:val="clear" w:color="auto" w:fill="auto"/>
          </w:tcPr>
          <w:p w:rsidR="00B72277" w:rsidRPr="00B72277" w:rsidRDefault="0020417A" w:rsidP="009870DF">
            <w:pPr>
              <w:spacing w:after="0" w:line="240" w:lineRule="auto"/>
              <w:jc w:val="center"/>
              <w:rPr>
                <w:rFonts w:ascii="Times New Roman" w:eastAsia="Times New Roman" w:hAnsi="Times New Roman" w:cs="Times New Roman"/>
                <w:i/>
                <w:sz w:val="26"/>
                <w:szCs w:val="26"/>
                <w:lang w:eastAsia="ru-RU"/>
              </w:rPr>
            </w:pPr>
            <w:r>
              <w:rPr>
                <w:rFonts w:ascii="Times New Roman" w:eastAsia="Times New Roman" w:hAnsi="Times New Roman" w:cs="Times New Roman"/>
                <w:i/>
                <w:noProof/>
                <w:sz w:val="26"/>
                <w:szCs w:val="26"/>
                <w:lang w:val="ru-RU" w:eastAsia="ru-RU"/>
              </w:rPr>
              <w:lastRenderedPageBreak/>
              <w:drawing>
                <wp:inline distT="0" distB="0" distL="0" distR="0">
                  <wp:extent cx="2167822" cy="1742302"/>
                  <wp:effectExtent l="19050" t="0" r="3878"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8178" cy="1774736"/>
                          </a:xfrm>
                          <a:prstGeom prst="rect">
                            <a:avLst/>
                          </a:prstGeom>
                          <a:noFill/>
                        </pic:spPr>
                      </pic:pic>
                    </a:graphicData>
                  </a:graphic>
                </wp:inline>
              </w:drawing>
            </w:r>
          </w:p>
          <w:p w:rsidR="008B60E8" w:rsidRDefault="008B60E8" w:rsidP="009870DF">
            <w:pPr>
              <w:spacing w:after="0" w:line="240" w:lineRule="auto"/>
              <w:jc w:val="center"/>
              <w:rPr>
                <w:rFonts w:ascii="Times New Roman" w:eastAsia="Times New Roman" w:hAnsi="Times New Roman" w:cs="Times New Roman"/>
                <w:i/>
                <w:iCs/>
                <w:sz w:val="24"/>
                <w:szCs w:val="24"/>
                <w:lang w:eastAsia="ru-RU"/>
              </w:rPr>
            </w:pPr>
          </w:p>
          <w:p w:rsidR="00D44A9B" w:rsidRPr="00314064" w:rsidRDefault="00B72277" w:rsidP="009870DF">
            <w:pPr>
              <w:spacing w:after="0" w:line="240" w:lineRule="auto"/>
              <w:jc w:val="center"/>
              <w:rPr>
                <w:rFonts w:ascii="Times New Roman" w:eastAsia="Times New Roman" w:hAnsi="Times New Roman" w:cs="Times New Roman"/>
                <w:iCs/>
                <w:sz w:val="24"/>
                <w:szCs w:val="24"/>
                <w:lang w:val="ru-RU" w:eastAsia="ru-RU"/>
              </w:rPr>
            </w:pPr>
            <w:r w:rsidRPr="004A7BA5">
              <w:rPr>
                <w:rFonts w:ascii="Times New Roman" w:eastAsia="Times New Roman" w:hAnsi="Times New Roman" w:cs="Times New Roman"/>
                <w:i/>
                <w:iCs/>
                <w:sz w:val="24"/>
                <w:szCs w:val="24"/>
                <w:lang w:eastAsia="ru-RU"/>
              </w:rPr>
              <w:t>Рис. 1.</w:t>
            </w:r>
            <w:r w:rsidRPr="00B72277">
              <w:rPr>
                <w:rFonts w:ascii="Times New Roman" w:eastAsia="Times New Roman" w:hAnsi="Times New Roman" w:cs="Times New Roman"/>
                <w:iCs/>
                <w:sz w:val="24"/>
                <w:szCs w:val="24"/>
                <w:lang w:eastAsia="ru-RU"/>
              </w:rPr>
              <w:t xml:space="preserve"> </w:t>
            </w:r>
            <w:r w:rsidRPr="004A7BA5">
              <w:rPr>
                <w:rFonts w:ascii="Times New Roman" w:eastAsia="Times New Roman" w:hAnsi="Times New Roman" w:cs="Times New Roman"/>
                <w:b/>
                <w:iCs/>
                <w:sz w:val="24"/>
                <w:szCs w:val="24"/>
                <w:lang w:eastAsia="ru-RU"/>
              </w:rPr>
              <w:t>Схема розташування ґрунтових теплообмінників</w:t>
            </w:r>
            <w:r w:rsidRPr="00B72277">
              <w:rPr>
                <w:rFonts w:ascii="Times New Roman" w:eastAsia="Times New Roman" w:hAnsi="Times New Roman" w:cs="Times New Roman"/>
                <w:iCs/>
                <w:sz w:val="24"/>
                <w:szCs w:val="24"/>
                <w:lang w:eastAsia="ru-RU"/>
              </w:rPr>
              <w:t xml:space="preserve"> </w:t>
            </w:r>
          </w:p>
        </w:tc>
        <w:tc>
          <w:tcPr>
            <w:tcW w:w="410" w:type="dxa"/>
          </w:tcPr>
          <w:p w:rsidR="00B72277" w:rsidRPr="00314064" w:rsidRDefault="00B72277" w:rsidP="009870DF">
            <w:pPr>
              <w:spacing w:after="0" w:line="240" w:lineRule="auto"/>
              <w:jc w:val="center"/>
              <w:rPr>
                <w:rFonts w:ascii="Times New Roman" w:eastAsia="Times New Roman" w:hAnsi="Times New Roman" w:cs="Times New Roman"/>
                <w:noProof/>
                <w:sz w:val="26"/>
                <w:szCs w:val="26"/>
                <w:lang w:val="ru-RU" w:eastAsia="ru-RU"/>
              </w:rPr>
            </w:pPr>
          </w:p>
        </w:tc>
        <w:tc>
          <w:tcPr>
            <w:tcW w:w="3957" w:type="dxa"/>
            <w:shd w:val="clear" w:color="auto" w:fill="auto"/>
          </w:tcPr>
          <w:p w:rsidR="00B72277" w:rsidRPr="00B72277" w:rsidRDefault="00B72277" w:rsidP="009870DF">
            <w:pPr>
              <w:spacing w:after="0" w:line="240" w:lineRule="auto"/>
              <w:jc w:val="center"/>
              <w:rPr>
                <w:rFonts w:ascii="Times New Roman" w:eastAsia="Times New Roman" w:hAnsi="Times New Roman" w:cs="Times New Roman"/>
                <w:sz w:val="26"/>
                <w:szCs w:val="26"/>
                <w:lang w:eastAsia="ru-RU"/>
              </w:rPr>
            </w:pPr>
            <w:r w:rsidRPr="00B72277">
              <w:rPr>
                <w:rFonts w:ascii="Times New Roman" w:eastAsia="Times New Roman" w:hAnsi="Times New Roman" w:cs="Times New Roman"/>
                <w:noProof/>
                <w:sz w:val="26"/>
                <w:szCs w:val="26"/>
                <w:lang w:val="ru-RU" w:eastAsia="ru-RU"/>
              </w:rPr>
              <w:drawing>
                <wp:inline distT="0" distB="0" distL="0" distR="0">
                  <wp:extent cx="1929862" cy="1742302"/>
                  <wp:effectExtent l="19050" t="0" r="0" b="0"/>
                  <wp:docPr id="3"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34595" cy="1836856"/>
                          </a:xfrm>
                          <a:prstGeom prst="rect">
                            <a:avLst/>
                          </a:prstGeom>
                          <a:noFill/>
                          <a:ln>
                            <a:noFill/>
                          </a:ln>
                        </pic:spPr>
                      </pic:pic>
                    </a:graphicData>
                  </a:graphic>
                </wp:inline>
              </w:drawing>
            </w:r>
          </w:p>
          <w:p w:rsidR="008B60E8" w:rsidRDefault="008B60E8" w:rsidP="009870DF">
            <w:pPr>
              <w:spacing w:after="0" w:line="240" w:lineRule="auto"/>
              <w:jc w:val="center"/>
              <w:rPr>
                <w:rFonts w:ascii="Times New Roman" w:eastAsia="Times New Roman" w:hAnsi="Times New Roman" w:cs="Times New Roman"/>
                <w:i/>
                <w:sz w:val="24"/>
                <w:szCs w:val="24"/>
                <w:lang w:eastAsia="ru-RU"/>
              </w:rPr>
            </w:pPr>
          </w:p>
          <w:p w:rsidR="00B72277" w:rsidRPr="00B72277" w:rsidRDefault="00B72277" w:rsidP="009870DF">
            <w:pPr>
              <w:spacing w:after="0" w:line="240" w:lineRule="auto"/>
              <w:jc w:val="center"/>
              <w:rPr>
                <w:rFonts w:ascii="Times New Roman" w:eastAsia="Times New Roman" w:hAnsi="Times New Roman" w:cs="Times New Roman"/>
                <w:sz w:val="24"/>
                <w:szCs w:val="24"/>
                <w:lang w:eastAsia="ru-RU"/>
              </w:rPr>
            </w:pPr>
            <w:r w:rsidRPr="004A7BA5">
              <w:rPr>
                <w:rFonts w:ascii="Times New Roman" w:eastAsia="Times New Roman" w:hAnsi="Times New Roman" w:cs="Times New Roman"/>
                <w:i/>
                <w:sz w:val="24"/>
                <w:szCs w:val="24"/>
                <w:lang w:eastAsia="ru-RU"/>
              </w:rPr>
              <w:t xml:space="preserve">Рис. </w:t>
            </w:r>
            <w:r w:rsidRPr="004A7BA5">
              <w:rPr>
                <w:rFonts w:ascii="Times New Roman" w:eastAsia="Times New Roman" w:hAnsi="Times New Roman" w:cs="Times New Roman"/>
                <w:i/>
                <w:sz w:val="24"/>
                <w:szCs w:val="24"/>
                <w:lang w:val="ru-RU" w:eastAsia="ru-RU"/>
              </w:rPr>
              <w:t>2</w:t>
            </w:r>
            <w:r w:rsidRPr="00B72277">
              <w:rPr>
                <w:rFonts w:ascii="Times New Roman" w:eastAsia="Times New Roman" w:hAnsi="Times New Roman" w:cs="Times New Roman"/>
                <w:sz w:val="24"/>
                <w:szCs w:val="24"/>
                <w:lang w:eastAsia="ru-RU"/>
              </w:rPr>
              <w:t xml:space="preserve">. </w:t>
            </w:r>
            <w:r w:rsidRPr="004A7BA5">
              <w:rPr>
                <w:rFonts w:ascii="Times New Roman" w:eastAsia="Times New Roman" w:hAnsi="Times New Roman" w:cs="Times New Roman"/>
                <w:b/>
                <w:sz w:val="24"/>
                <w:szCs w:val="24"/>
                <w:lang w:eastAsia="ru-RU"/>
              </w:rPr>
              <w:t>Теплофізичні властивості ґрунту</w:t>
            </w:r>
          </w:p>
        </w:tc>
      </w:tr>
    </w:tbl>
    <w:p w:rsidR="002B4641" w:rsidRDefault="002B4641" w:rsidP="009870DF">
      <w:pPr>
        <w:tabs>
          <w:tab w:val="left" w:pos="8483"/>
        </w:tabs>
        <w:spacing w:after="0" w:line="240" w:lineRule="auto"/>
        <w:contextualSpacing/>
        <w:jc w:val="both"/>
        <w:rPr>
          <w:rFonts w:ascii="Times New Roman" w:eastAsia="Times New Roman" w:hAnsi="Times New Roman"/>
          <w:sz w:val="17"/>
          <w:szCs w:val="17"/>
          <w:lang w:val="en-US" w:eastAsia="ru-RU"/>
        </w:rPr>
      </w:pPr>
    </w:p>
    <w:p w:rsidR="00B72277" w:rsidRPr="00B72277" w:rsidRDefault="00B72277" w:rsidP="009870DF">
      <w:pPr>
        <w:tabs>
          <w:tab w:val="left" w:pos="8483"/>
        </w:tabs>
        <w:spacing w:after="0" w:line="240" w:lineRule="auto"/>
        <w:ind w:firstLine="454"/>
        <w:contextualSpacing/>
        <w:jc w:val="both"/>
        <w:rPr>
          <w:rFonts w:ascii="Times New Roman" w:eastAsia="Times New Roman" w:hAnsi="Times New Roman" w:cs="Times New Roman"/>
          <w:sz w:val="24"/>
          <w:szCs w:val="24"/>
          <w:lang w:eastAsia="ru-RU"/>
        </w:rPr>
      </w:pPr>
      <w:r w:rsidRPr="00B72277">
        <w:rPr>
          <w:rFonts w:ascii="Times New Roman" w:eastAsia="Times New Roman" w:hAnsi="Times New Roman" w:cs="Times New Roman"/>
          <w:sz w:val="24"/>
          <w:szCs w:val="24"/>
          <w:lang w:eastAsia="ru-RU"/>
        </w:rPr>
        <w:t xml:space="preserve">Інтенсивність теплового потоку </w:t>
      </w:r>
      <w:r w:rsidRPr="00B72277">
        <w:rPr>
          <w:rFonts w:ascii="Times New Roman" w:eastAsia="Times New Roman" w:hAnsi="Times New Roman" w:cs="Times New Roman"/>
          <w:i/>
          <w:sz w:val="24"/>
          <w:szCs w:val="24"/>
          <w:lang w:val="en-US" w:eastAsia="ru-RU"/>
        </w:rPr>
        <w:t>Q</w:t>
      </w:r>
      <w:r w:rsidRPr="00B72277">
        <w:rPr>
          <w:rFonts w:ascii="Times New Roman" w:eastAsia="Times New Roman" w:hAnsi="Times New Roman" w:cs="Times New Roman"/>
          <w:i/>
          <w:sz w:val="24"/>
          <w:szCs w:val="24"/>
          <w:vertAlign w:val="subscript"/>
          <w:lang w:eastAsia="ru-RU"/>
        </w:rPr>
        <w:t>гр</w:t>
      </w:r>
      <w:r w:rsidRPr="00B72277">
        <w:rPr>
          <w:rFonts w:ascii="Times New Roman" w:eastAsia="Times New Roman" w:hAnsi="Times New Roman" w:cs="Times New Roman"/>
          <w:sz w:val="24"/>
          <w:szCs w:val="24"/>
          <w:lang w:eastAsia="ru-RU"/>
        </w:rPr>
        <w:t xml:space="preserve">, що відводиться від ґрунту за допомогою ГТ з зовнішнім діаметром </w:t>
      </w:r>
      <w:r w:rsidRPr="00B72277">
        <w:rPr>
          <w:rFonts w:ascii="Times New Roman" w:eastAsia="Times New Roman" w:hAnsi="Times New Roman" w:cs="Times New Roman"/>
          <w:i/>
          <w:sz w:val="24"/>
          <w:szCs w:val="24"/>
          <w:lang w:val="en-US" w:eastAsia="ru-RU"/>
        </w:rPr>
        <w:t>d</w:t>
      </w:r>
      <w:r w:rsidRPr="00B72277">
        <w:rPr>
          <w:rFonts w:ascii="Times New Roman" w:eastAsia="Times New Roman" w:hAnsi="Times New Roman" w:cs="Times New Roman"/>
          <w:i/>
          <w:sz w:val="24"/>
          <w:szCs w:val="24"/>
          <w:vertAlign w:val="subscript"/>
          <w:lang w:eastAsia="ru-RU"/>
        </w:rPr>
        <w:t>0</w:t>
      </w:r>
      <w:r w:rsidRPr="00B72277">
        <w:rPr>
          <w:rFonts w:ascii="Times New Roman" w:eastAsia="Times New Roman" w:hAnsi="Times New Roman" w:cs="Times New Roman"/>
          <w:sz w:val="24"/>
          <w:szCs w:val="24"/>
          <w:lang w:eastAsia="ru-RU"/>
        </w:rPr>
        <w:t xml:space="preserve">, змінюється вздовж довжини теплообмінника </w:t>
      </w:r>
      <w:r w:rsidRPr="00B72277">
        <w:rPr>
          <w:rFonts w:ascii="Times New Roman" w:eastAsia="Times New Roman" w:hAnsi="Times New Roman" w:cs="Times New Roman"/>
          <w:i/>
          <w:sz w:val="24"/>
          <w:szCs w:val="24"/>
          <w:lang w:val="en-US" w:eastAsia="ru-RU"/>
        </w:rPr>
        <w:t>L</w:t>
      </w:r>
      <w:r w:rsidRPr="00B72277">
        <w:rPr>
          <w:rFonts w:ascii="Times New Roman" w:eastAsia="Times New Roman" w:hAnsi="Times New Roman" w:cs="Times New Roman"/>
          <w:i/>
          <w:sz w:val="24"/>
          <w:szCs w:val="24"/>
          <w:lang w:eastAsia="ru-RU"/>
        </w:rPr>
        <w:t xml:space="preserve"> = </w:t>
      </w:r>
      <w:r w:rsidRPr="00B72277">
        <w:rPr>
          <w:rFonts w:ascii="Times New Roman" w:eastAsia="Times New Roman" w:hAnsi="Times New Roman" w:cs="Times New Roman"/>
          <w:i/>
          <w:sz w:val="24"/>
          <w:szCs w:val="24"/>
          <w:lang w:val="en-US" w:eastAsia="ru-RU"/>
        </w:rPr>
        <w:t>Z</w:t>
      </w:r>
      <w:r w:rsidRPr="00B72277">
        <w:rPr>
          <w:rFonts w:ascii="Times New Roman" w:eastAsia="Times New Roman" w:hAnsi="Times New Roman" w:cs="Times New Roman"/>
          <w:i/>
          <w:sz w:val="24"/>
          <w:szCs w:val="24"/>
          <w:vertAlign w:val="subscript"/>
          <w:lang w:val="en-US" w:eastAsia="ru-RU"/>
        </w:rPr>
        <w:t>H</w:t>
      </w:r>
      <w:r w:rsidRPr="00B72277">
        <w:rPr>
          <w:rFonts w:ascii="Times New Roman" w:eastAsia="Times New Roman" w:hAnsi="Times New Roman" w:cs="Times New Roman"/>
          <w:i/>
          <w:sz w:val="24"/>
          <w:szCs w:val="24"/>
          <w:lang w:eastAsia="ru-RU"/>
        </w:rPr>
        <w:t xml:space="preserve"> – </w:t>
      </w:r>
      <w:r w:rsidRPr="00B72277">
        <w:rPr>
          <w:rFonts w:ascii="Times New Roman" w:eastAsia="Times New Roman" w:hAnsi="Times New Roman" w:cs="Times New Roman"/>
          <w:i/>
          <w:sz w:val="24"/>
          <w:szCs w:val="24"/>
          <w:lang w:val="en-US" w:eastAsia="ru-RU"/>
        </w:rPr>
        <w:t>Z</w:t>
      </w:r>
      <w:r w:rsidRPr="00B72277">
        <w:rPr>
          <w:rFonts w:ascii="Times New Roman" w:eastAsia="Times New Roman" w:hAnsi="Times New Roman" w:cs="Times New Roman"/>
          <w:i/>
          <w:sz w:val="24"/>
          <w:szCs w:val="24"/>
          <w:vertAlign w:val="subscript"/>
          <w:lang w:val="en-US" w:eastAsia="ru-RU"/>
        </w:rPr>
        <w:t>K</w:t>
      </w:r>
      <w:r w:rsidRPr="00B72277">
        <w:rPr>
          <w:rFonts w:ascii="Times New Roman" w:eastAsia="Times New Roman" w:hAnsi="Times New Roman" w:cs="Times New Roman"/>
          <w:sz w:val="24"/>
          <w:szCs w:val="24"/>
          <w:lang w:eastAsia="ru-RU"/>
        </w:rPr>
        <w:t xml:space="preserve"> (</w:t>
      </w:r>
      <w:r w:rsidR="0079073C">
        <w:rPr>
          <w:rFonts w:ascii="Times New Roman" w:eastAsia="Times New Roman" w:hAnsi="Times New Roman" w:cs="Times New Roman"/>
          <w:sz w:val="24"/>
          <w:szCs w:val="24"/>
          <w:lang w:eastAsia="ru-RU"/>
        </w:rPr>
        <w:t>Р</w:t>
      </w:r>
      <w:r w:rsidRPr="00B72277">
        <w:rPr>
          <w:rFonts w:ascii="Times New Roman" w:eastAsia="Times New Roman" w:hAnsi="Times New Roman" w:cs="Times New Roman"/>
          <w:sz w:val="24"/>
          <w:szCs w:val="24"/>
          <w:lang w:eastAsia="ru-RU"/>
        </w:rPr>
        <w:t xml:space="preserve">ис. 1) та для довільного моменту часу </w:t>
      </w:r>
      <w:r w:rsidRPr="00B72277">
        <w:rPr>
          <w:rFonts w:ascii="Times New Roman" w:eastAsia="Times New Roman" w:hAnsi="Times New Roman" w:cs="Times New Roman"/>
          <w:i/>
          <w:iCs/>
          <w:sz w:val="24"/>
          <w:szCs w:val="24"/>
          <w:lang w:val="en-US" w:eastAsia="ru-RU"/>
        </w:rPr>
        <w:t>t</w:t>
      </w:r>
      <w:r w:rsidRPr="00B72277">
        <w:rPr>
          <w:rFonts w:ascii="Times New Roman" w:eastAsia="Times New Roman" w:hAnsi="Times New Roman" w:cs="Times New Roman"/>
          <w:i/>
          <w:iCs/>
          <w:sz w:val="24"/>
          <w:szCs w:val="24"/>
          <w:lang w:eastAsia="ru-RU"/>
        </w:rPr>
        <w:t xml:space="preserve"> = </w:t>
      </w:r>
      <w:r w:rsidRPr="00B72277">
        <w:rPr>
          <w:rFonts w:ascii="Times New Roman" w:eastAsia="Times New Roman" w:hAnsi="Times New Roman" w:cs="Times New Roman"/>
          <w:i/>
          <w:iCs/>
          <w:sz w:val="24"/>
          <w:szCs w:val="24"/>
          <w:lang w:val="en-US" w:eastAsia="ru-RU"/>
        </w:rPr>
        <w:t>t</w:t>
      </w:r>
      <w:r w:rsidRPr="00B72277">
        <w:rPr>
          <w:rFonts w:ascii="Times New Roman" w:eastAsia="Times New Roman" w:hAnsi="Times New Roman" w:cs="Times New Roman"/>
          <w:i/>
          <w:iCs/>
          <w:sz w:val="24"/>
          <w:szCs w:val="24"/>
          <w:vertAlign w:val="subscript"/>
          <w:lang w:val="en-US" w:eastAsia="ru-RU"/>
        </w:rPr>
        <w:t>i</w:t>
      </w:r>
      <w:r w:rsidRPr="00B72277">
        <w:rPr>
          <w:rFonts w:ascii="Times New Roman" w:eastAsia="Times New Roman" w:hAnsi="Times New Roman" w:cs="Times New Roman"/>
          <w:sz w:val="24"/>
          <w:szCs w:val="24"/>
          <w:lang w:eastAsia="ru-RU"/>
        </w:rPr>
        <w:t xml:space="preserve"> може бути визначена за формулою:</w:t>
      </w:r>
    </w:p>
    <w:p w:rsidR="00B72277" w:rsidRPr="00B72277" w:rsidRDefault="00B72277" w:rsidP="009870DF">
      <w:pPr>
        <w:spacing w:before="120" w:after="120" w:line="240" w:lineRule="auto"/>
        <w:ind w:firstLine="709"/>
        <w:jc w:val="right"/>
        <w:rPr>
          <w:rFonts w:ascii="Times New Roman" w:eastAsia="Times New Roman" w:hAnsi="Times New Roman" w:cs="Times New Roman"/>
          <w:sz w:val="24"/>
          <w:szCs w:val="24"/>
          <w:lang w:eastAsia="ru-RU"/>
        </w:rPr>
      </w:pPr>
      <w:r w:rsidRPr="00B72277">
        <w:rPr>
          <w:rFonts w:ascii="Times New Roman" w:eastAsia="Times New Roman" w:hAnsi="Times New Roman" w:cs="Times New Roman"/>
          <w:position w:val="-28"/>
          <w:sz w:val="24"/>
          <w:szCs w:val="24"/>
          <w:lang w:eastAsia="ru-RU"/>
        </w:rPr>
        <w:object w:dxaOrig="45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5pt;height:39pt" o:ole="">
            <v:imagedata r:id="rId10" o:title=""/>
          </v:shape>
          <o:OLEObject Type="Embed" ProgID="Equation.3" ShapeID="_x0000_i1025" DrawAspect="Content" ObjectID="_1819126788" r:id="rId11"/>
        </w:object>
      </w:r>
      <w:r w:rsidRPr="00B72277">
        <w:rPr>
          <w:rFonts w:ascii="Times New Roman" w:eastAsia="Times New Roman" w:hAnsi="Times New Roman" w:cs="Times New Roman"/>
          <w:sz w:val="24"/>
          <w:szCs w:val="24"/>
          <w:lang w:eastAsia="ru-RU"/>
        </w:rPr>
        <w:t>,</w:t>
      </w:r>
      <w:r w:rsidRPr="00B72277">
        <w:rPr>
          <w:rFonts w:ascii="Times New Roman" w:eastAsia="Times New Roman" w:hAnsi="Times New Roman" w:cs="Times New Roman"/>
          <w:sz w:val="24"/>
          <w:szCs w:val="24"/>
          <w:lang w:eastAsia="ru-RU"/>
        </w:rPr>
        <w:tab/>
      </w:r>
      <w:r w:rsidRPr="00B72277">
        <w:rPr>
          <w:rFonts w:ascii="Times New Roman" w:eastAsia="Times New Roman" w:hAnsi="Times New Roman" w:cs="Times New Roman"/>
          <w:sz w:val="24"/>
          <w:szCs w:val="24"/>
          <w:lang w:eastAsia="ru-RU"/>
        </w:rPr>
        <w:tab/>
      </w:r>
      <w:r w:rsidRPr="00B72277">
        <w:rPr>
          <w:rFonts w:ascii="Times New Roman" w:eastAsia="Times New Roman" w:hAnsi="Times New Roman" w:cs="Times New Roman"/>
          <w:sz w:val="24"/>
          <w:szCs w:val="24"/>
          <w:lang w:eastAsia="ru-RU"/>
        </w:rPr>
        <w:tab/>
        <w:t xml:space="preserve">    (1)</w:t>
      </w:r>
    </w:p>
    <w:p w:rsidR="00B72277" w:rsidRPr="00B72277" w:rsidRDefault="00B72277" w:rsidP="009870DF">
      <w:pPr>
        <w:spacing w:after="0" w:line="240" w:lineRule="auto"/>
        <w:jc w:val="both"/>
        <w:rPr>
          <w:rFonts w:ascii="Times New Roman" w:eastAsia="Times New Roman" w:hAnsi="Times New Roman" w:cs="Times New Roman"/>
          <w:sz w:val="24"/>
          <w:szCs w:val="24"/>
          <w:lang w:eastAsia="ru-RU"/>
        </w:rPr>
      </w:pPr>
      <w:r w:rsidRPr="00B72277">
        <w:rPr>
          <w:rFonts w:ascii="Times New Roman" w:eastAsia="Times New Roman" w:hAnsi="Times New Roman" w:cs="Times New Roman"/>
          <w:sz w:val="24"/>
          <w:szCs w:val="24"/>
          <w:lang w:eastAsia="ru-RU"/>
        </w:rPr>
        <w:t xml:space="preserve">де </w:t>
      </w:r>
      <w:r w:rsidR="0020417A" w:rsidRPr="00D76FFF">
        <w:rPr>
          <w:rFonts w:ascii="Times New Roman" w:eastAsia="Times New Roman" w:hAnsi="Times New Roman" w:cs="Times New Roman"/>
          <w:sz w:val="24"/>
          <w:szCs w:val="24"/>
          <w:lang w:eastAsia="ru-RU"/>
        </w:rPr>
        <w:t xml:space="preserve"> </w:t>
      </w:r>
      <w:r w:rsidRPr="00B72277">
        <w:rPr>
          <w:rFonts w:ascii="Times New Roman" w:eastAsia="Times New Roman" w:hAnsi="Times New Roman" w:cs="Times New Roman"/>
          <w:i/>
          <w:sz w:val="24"/>
          <w:szCs w:val="24"/>
          <w:lang w:val="en-US" w:eastAsia="ru-RU"/>
        </w:rPr>
        <w:t>Z</w:t>
      </w:r>
      <w:r w:rsidRPr="00B72277">
        <w:rPr>
          <w:rFonts w:ascii="Times New Roman" w:eastAsia="Times New Roman" w:hAnsi="Times New Roman" w:cs="Times New Roman"/>
          <w:i/>
          <w:sz w:val="24"/>
          <w:szCs w:val="24"/>
          <w:vertAlign w:val="subscript"/>
          <w:lang w:val="en-US" w:eastAsia="ru-RU"/>
        </w:rPr>
        <w:t>H</w:t>
      </w:r>
      <w:r w:rsidRPr="00B72277">
        <w:rPr>
          <w:rFonts w:ascii="Times New Roman" w:eastAsia="Times New Roman" w:hAnsi="Times New Roman" w:cs="Times New Roman"/>
          <w:i/>
          <w:sz w:val="24"/>
          <w:szCs w:val="24"/>
          <w:lang w:eastAsia="ru-RU"/>
        </w:rPr>
        <w:t xml:space="preserve">, </w:t>
      </w:r>
      <w:r w:rsidRPr="00B72277">
        <w:rPr>
          <w:rFonts w:ascii="Times New Roman" w:eastAsia="Times New Roman" w:hAnsi="Times New Roman" w:cs="Times New Roman"/>
          <w:i/>
          <w:sz w:val="24"/>
          <w:szCs w:val="24"/>
          <w:lang w:val="en-US" w:eastAsia="ru-RU"/>
        </w:rPr>
        <w:t>Z</w:t>
      </w:r>
      <w:r w:rsidRPr="00B72277">
        <w:rPr>
          <w:rFonts w:ascii="Times New Roman" w:eastAsia="Times New Roman" w:hAnsi="Times New Roman" w:cs="Times New Roman"/>
          <w:i/>
          <w:sz w:val="24"/>
          <w:szCs w:val="24"/>
          <w:vertAlign w:val="subscript"/>
          <w:lang w:val="en-US" w:eastAsia="ru-RU"/>
        </w:rPr>
        <w:t>K</w:t>
      </w:r>
      <w:r w:rsidRPr="00B72277">
        <w:rPr>
          <w:rFonts w:ascii="Times New Roman" w:eastAsia="Times New Roman" w:hAnsi="Times New Roman" w:cs="Times New Roman"/>
          <w:sz w:val="24"/>
          <w:szCs w:val="24"/>
          <w:lang w:eastAsia="ru-RU"/>
        </w:rPr>
        <w:t xml:space="preserve"> – заглиблення </w:t>
      </w:r>
      <w:r w:rsidR="0020417A" w:rsidRPr="00B72277">
        <w:rPr>
          <w:rFonts w:ascii="Times New Roman" w:eastAsia="Times New Roman" w:hAnsi="Times New Roman" w:cs="Times New Roman"/>
          <w:sz w:val="24"/>
          <w:szCs w:val="24"/>
          <w:lang w:eastAsia="ru-RU"/>
        </w:rPr>
        <w:t>нижнього та верхнього торців</w:t>
      </w:r>
      <w:r w:rsidR="0020417A" w:rsidRPr="00D76FFF">
        <w:rPr>
          <w:rFonts w:ascii="Times New Roman" w:eastAsia="Times New Roman" w:hAnsi="Times New Roman" w:cs="Times New Roman"/>
          <w:sz w:val="24"/>
          <w:szCs w:val="24"/>
          <w:lang w:eastAsia="ru-RU"/>
        </w:rPr>
        <w:t xml:space="preserve"> ГТ</w:t>
      </w:r>
      <w:r w:rsidRPr="00B72277">
        <w:rPr>
          <w:rFonts w:ascii="Times New Roman" w:eastAsia="Times New Roman" w:hAnsi="Times New Roman" w:cs="Times New Roman"/>
          <w:sz w:val="24"/>
          <w:szCs w:val="24"/>
          <w:lang w:eastAsia="ru-RU"/>
        </w:rPr>
        <w:t xml:space="preserve">, відповідно,  м; </w:t>
      </w:r>
      <w:r w:rsidRPr="00B72277">
        <w:rPr>
          <w:rFonts w:ascii="Times New Roman" w:eastAsia="Times New Roman" w:hAnsi="Times New Roman" w:cs="Times New Roman"/>
          <w:sz w:val="24"/>
          <w:szCs w:val="24"/>
          <w:lang w:val="en-US" w:eastAsia="ru-RU"/>
        </w:rPr>
        <w:t>r</w:t>
      </w:r>
      <w:r w:rsidRPr="00B72277">
        <w:rPr>
          <w:rFonts w:ascii="Times New Roman" w:eastAsia="Times New Roman" w:hAnsi="Times New Roman" w:cs="Times New Roman"/>
          <w:sz w:val="24"/>
          <w:szCs w:val="24"/>
          <w:vertAlign w:val="subscript"/>
          <w:lang w:eastAsia="ru-RU"/>
        </w:rPr>
        <w:t>0</w:t>
      </w:r>
      <w:r w:rsidRPr="00B72277">
        <w:rPr>
          <w:rFonts w:ascii="Times New Roman" w:eastAsia="Times New Roman" w:hAnsi="Times New Roman" w:cs="Times New Roman"/>
          <w:sz w:val="24"/>
          <w:szCs w:val="24"/>
          <w:lang w:eastAsia="ru-RU"/>
        </w:rPr>
        <w:t xml:space="preserve"> – зовнішній радіус ГТ, м; </w:t>
      </w:r>
      <w:r w:rsidRPr="00B72277">
        <w:rPr>
          <w:rFonts w:ascii="Times New Roman" w:eastAsia="Times New Roman" w:hAnsi="Times New Roman" w:cs="Times New Roman"/>
          <w:i/>
          <w:sz w:val="24"/>
          <w:szCs w:val="24"/>
          <w:lang w:eastAsia="ru-RU"/>
        </w:rPr>
        <w:sym w:font="Symbol" w:char="F061"/>
      </w:r>
      <w:r w:rsidRPr="00B72277">
        <w:rPr>
          <w:rFonts w:ascii="Times New Roman" w:eastAsia="Times New Roman" w:hAnsi="Times New Roman" w:cs="Times New Roman"/>
          <w:sz w:val="24"/>
          <w:szCs w:val="24"/>
          <w:lang w:eastAsia="ru-RU"/>
        </w:rPr>
        <w:t xml:space="preserve"> – коефіцієнт тепловіддачі від ґрунту до робочої рідини</w:t>
      </w:r>
      <w:r w:rsidR="0020417A" w:rsidRPr="00D76FFF">
        <w:rPr>
          <w:rFonts w:ascii="Times New Roman" w:eastAsia="Times New Roman" w:hAnsi="Times New Roman" w:cs="Times New Roman"/>
          <w:sz w:val="24"/>
          <w:szCs w:val="24"/>
          <w:lang w:eastAsia="ru-RU"/>
        </w:rPr>
        <w:t xml:space="preserve"> ГТ</w:t>
      </w:r>
      <w:r w:rsidRPr="00B72277">
        <w:rPr>
          <w:rFonts w:ascii="Times New Roman" w:eastAsia="Times New Roman" w:hAnsi="Times New Roman" w:cs="Times New Roman"/>
          <w:sz w:val="24"/>
          <w:szCs w:val="24"/>
          <w:lang w:eastAsia="ru-RU"/>
        </w:rPr>
        <w:t>, Вт/(м</w:t>
      </w:r>
      <w:r w:rsidRPr="00B72277">
        <w:rPr>
          <w:rFonts w:ascii="Times New Roman" w:eastAsia="Times New Roman" w:hAnsi="Times New Roman" w:cs="Times New Roman"/>
          <w:sz w:val="24"/>
          <w:szCs w:val="24"/>
          <w:vertAlign w:val="superscript"/>
          <w:lang w:eastAsia="ru-RU"/>
        </w:rPr>
        <w:t>2</w:t>
      </w:r>
      <w:r w:rsidRPr="00B72277">
        <w:rPr>
          <w:rFonts w:ascii="Times New Roman" w:eastAsia="Times New Roman" w:hAnsi="Times New Roman" w:cs="Times New Roman"/>
          <w:sz w:val="24"/>
          <w:szCs w:val="24"/>
          <w:lang w:eastAsia="ru-RU"/>
        </w:rPr>
        <w:sym w:font="Symbol" w:char="F0D7"/>
      </w:r>
      <w:r w:rsidRPr="00B72277">
        <w:rPr>
          <w:rFonts w:ascii="Times New Roman" w:eastAsia="Times New Roman" w:hAnsi="Times New Roman" w:cs="Times New Roman"/>
          <w:sz w:val="24"/>
          <w:szCs w:val="24"/>
          <w:lang w:eastAsia="ru-RU"/>
        </w:rPr>
        <w:t xml:space="preserve">К); </w:t>
      </w:r>
      <w:r w:rsidRPr="00B72277">
        <w:rPr>
          <w:rFonts w:ascii="Times New Roman" w:eastAsia="Times New Roman" w:hAnsi="Times New Roman" w:cs="Times New Roman"/>
          <w:i/>
          <w:sz w:val="24"/>
          <w:szCs w:val="24"/>
          <w:lang w:val="en-US" w:eastAsia="ru-RU"/>
        </w:rPr>
        <w:t>T</w:t>
      </w:r>
      <w:r w:rsidRPr="00B72277">
        <w:rPr>
          <w:rFonts w:ascii="Times New Roman" w:eastAsia="Times New Roman" w:hAnsi="Times New Roman" w:cs="Times New Roman"/>
          <w:i/>
          <w:sz w:val="24"/>
          <w:szCs w:val="24"/>
          <w:vertAlign w:val="subscript"/>
          <w:lang w:val="en-US" w:eastAsia="ru-RU"/>
        </w:rPr>
        <w:sym w:font="Symbol" w:char="F051"/>
      </w:r>
      <w:r w:rsidRPr="00B72277">
        <w:rPr>
          <w:rFonts w:ascii="Times New Roman" w:eastAsia="Times New Roman" w:hAnsi="Times New Roman" w:cs="Times New Roman"/>
          <w:i/>
          <w:sz w:val="24"/>
          <w:szCs w:val="24"/>
          <w:vertAlign w:val="subscript"/>
          <w:lang w:eastAsia="ru-RU"/>
        </w:rPr>
        <w:t>,</w:t>
      </w:r>
      <w:r w:rsidRPr="00B72277">
        <w:rPr>
          <w:rFonts w:ascii="Times New Roman" w:eastAsia="Times New Roman" w:hAnsi="Times New Roman" w:cs="Times New Roman"/>
          <w:i/>
          <w:sz w:val="24"/>
          <w:szCs w:val="24"/>
          <w:vertAlign w:val="subscript"/>
          <w:lang w:val="en-US" w:eastAsia="ru-RU"/>
        </w:rPr>
        <w:t>z</w:t>
      </w:r>
      <w:r w:rsidRPr="00B72277">
        <w:rPr>
          <w:rFonts w:ascii="Times New Roman" w:eastAsia="Times New Roman" w:hAnsi="Times New Roman" w:cs="Times New Roman"/>
          <w:i/>
          <w:sz w:val="24"/>
          <w:szCs w:val="24"/>
          <w:lang w:eastAsia="ru-RU"/>
        </w:rPr>
        <w:t xml:space="preserve">, </w:t>
      </w:r>
      <w:r w:rsidRPr="00B72277">
        <w:rPr>
          <w:rFonts w:ascii="Times New Roman" w:eastAsia="Times New Roman" w:hAnsi="Times New Roman" w:cs="Times New Roman"/>
          <w:i/>
          <w:sz w:val="24"/>
          <w:szCs w:val="24"/>
          <w:lang w:val="en-US" w:eastAsia="ru-RU"/>
        </w:rPr>
        <w:t>T</w:t>
      </w:r>
      <w:r w:rsidRPr="00B72277">
        <w:rPr>
          <w:rFonts w:ascii="Times New Roman" w:eastAsia="Times New Roman" w:hAnsi="Times New Roman" w:cs="Times New Roman"/>
          <w:i/>
          <w:sz w:val="24"/>
          <w:szCs w:val="24"/>
          <w:vertAlign w:val="subscript"/>
          <w:lang w:val="en-US" w:eastAsia="ru-RU"/>
        </w:rPr>
        <w:t>f</w:t>
      </w:r>
      <w:r w:rsidRPr="00B72277">
        <w:rPr>
          <w:rFonts w:ascii="Times New Roman" w:eastAsia="Times New Roman" w:hAnsi="Times New Roman" w:cs="Times New Roman"/>
          <w:i/>
          <w:sz w:val="24"/>
          <w:szCs w:val="24"/>
          <w:vertAlign w:val="subscript"/>
          <w:lang w:eastAsia="ru-RU"/>
        </w:rPr>
        <w:t xml:space="preserve"> </w:t>
      </w:r>
      <w:r w:rsidRPr="00B72277">
        <w:rPr>
          <w:rFonts w:ascii="Times New Roman" w:eastAsia="Times New Roman" w:hAnsi="Times New Roman" w:cs="Times New Roman"/>
          <w:sz w:val="24"/>
          <w:szCs w:val="24"/>
          <w:lang w:eastAsia="ru-RU"/>
        </w:rPr>
        <w:t xml:space="preserve">– відповідно температури ґрунту та робочого тіла на границі ГТ, </w:t>
      </w:r>
      <w:r w:rsidR="0020417A" w:rsidRPr="00D76FFF">
        <w:rPr>
          <w:rFonts w:ascii="Times New Roman" w:eastAsia="Times New Roman" w:hAnsi="Times New Roman" w:cs="Times New Roman"/>
          <w:sz w:val="24"/>
          <w:szCs w:val="24"/>
          <w:lang w:eastAsia="ru-RU"/>
        </w:rPr>
        <w:t>які</w:t>
      </w:r>
      <w:r w:rsidRPr="00B72277">
        <w:rPr>
          <w:rFonts w:ascii="Times New Roman" w:eastAsia="Times New Roman" w:hAnsi="Times New Roman" w:cs="Times New Roman"/>
          <w:sz w:val="24"/>
          <w:szCs w:val="24"/>
          <w:lang w:eastAsia="ru-RU"/>
        </w:rPr>
        <w:t xml:space="preserve"> зміню</w:t>
      </w:r>
      <w:r w:rsidR="0020417A" w:rsidRPr="00D76FFF">
        <w:rPr>
          <w:rFonts w:ascii="Times New Roman" w:eastAsia="Times New Roman" w:hAnsi="Times New Roman" w:cs="Times New Roman"/>
          <w:sz w:val="24"/>
          <w:szCs w:val="24"/>
          <w:lang w:eastAsia="ru-RU"/>
        </w:rPr>
        <w:t>ю</w:t>
      </w:r>
      <w:r w:rsidRPr="00B72277">
        <w:rPr>
          <w:rFonts w:ascii="Times New Roman" w:eastAsia="Times New Roman" w:hAnsi="Times New Roman" w:cs="Times New Roman"/>
          <w:sz w:val="24"/>
          <w:szCs w:val="24"/>
          <w:lang w:eastAsia="ru-RU"/>
        </w:rPr>
        <w:t xml:space="preserve">ться </w:t>
      </w:r>
      <w:r w:rsidR="00D76FFF" w:rsidRPr="00D76FFF">
        <w:rPr>
          <w:rFonts w:ascii="Times New Roman" w:eastAsia="Times New Roman" w:hAnsi="Times New Roman" w:cs="Times New Roman"/>
          <w:sz w:val="24"/>
          <w:szCs w:val="24"/>
          <w:lang w:eastAsia="ru-RU"/>
        </w:rPr>
        <w:t>з</w:t>
      </w:r>
      <w:r w:rsidR="0020417A" w:rsidRPr="00D76FFF">
        <w:rPr>
          <w:rFonts w:ascii="Times New Roman" w:eastAsia="Times New Roman" w:hAnsi="Times New Roman" w:cs="Times New Roman"/>
          <w:sz w:val="24"/>
          <w:szCs w:val="24"/>
          <w:lang w:eastAsia="ru-RU"/>
        </w:rPr>
        <w:t xml:space="preserve"> глибиною</w:t>
      </w:r>
      <w:r w:rsidRPr="00B72277">
        <w:rPr>
          <w:rFonts w:ascii="Times New Roman" w:eastAsia="Times New Roman" w:hAnsi="Times New Roman" w:cs="Times New Roman"/>
          <w:sz w:val="24"/>
          <w:szCs w:val="24"/>
          <w:lang w:eastAsia="ru-RU"/>
        </w:rPr>
        <w:t>, К.</w:t>
      </w:r>
    </w:p>
    <w:p w:rsidR="00B72277" w:rsidRPr="00B72277" w:rsidRDefault="00B72277" w:rsidP="009870DF">
      <w:pPr>
        <w:spacing w:after="0" w:line="240" w:lineRule="auto"/>
        <w:ind w:firstLine="454"/>
        <w:contextualSpacing/>
        <w:jc w:val="both"/>
        <w:rPr>
          <w:rFonts w:ascii="Times New Roman" w:eastAsia="Times New Roman" w:hAnsi="Times New Roman" w:cs="Times New Roman"/>
          <w:sz w:val="24"/>
          <w:szCs w:val="24"/>
          <w:lang w:eastAsia="ru-RU"/>
        </w:rPr>
      </w:pPr>
      <w:r w:rsidRPr="00B72277">
        <w:rPr>
          <w:rFonts w:ascii="Times New Roman" w:eastAsia="Times New Roman" w:hAnsi="Times New Roman" w:cs="Times New Roman"/>
          <w:sz w:val="24"/>
          <w:szCs w:val="24"/>
          <w:lang w:eastAsia="ru-RU"/>
        </w:rPr>
        <w:t xml:space="preserve">При малому діаметрі та великій довжині ГТ можна вважати, що </w:t>
      </w:r>
      <w:r w:rsidRPr="00B72277">
        <w:rPr>
          <w:rFonts w:ascii="Times New Roman" w:eastAsia="Times New Roman" w:hAnsi="Times New Roman" w:cs="Times New Roman"/>
          <w:i/>
          <w:sz w:val="24"/>
          <w:szCs w:val="24"/>
          <w:lang w:val="en-US" w:eastAsia="ru-RU"/>
        </w:rPr>
        <w:t>T</w:t>
      </w:r>
      <w:r w:rsidRPr="00B72277">
        <w:rPr>
          <w:rFonts w:ascii="Times New Roman" w:eastAsia="Times New Roman" w:hAnsi="Times New Roman" w:cs="Times New Roman"/>
          <w:i/>
          <w:sz w:val="24"/>
          <w:szCs w:val="24"/>
          <w:vertAlign w:val="subscript"/>
          <w:lang w:val="en-US" w:eastAsia="ru-RU"/>
        </w:rPr>
        <w:t>f</w:t>
      </w:r>
      <w:r w:rsidRPr="00B72277">
        <w:rPr>
          <w:rFonts w:ascii="Times New Roman" w:eastAsia="Times New Roman" w:hAnsi="Times New Roman" w:cs="Times New Roman"/>
          <w:sz w:val="24"/>
          <w:szCs w:val="24"/>
          <w:lang w:eastAsia="ru-RU"/>
        </w:rPr>
        <w:t xml:space="preserve"> </w:t>
      </w:r>
      <w:r w:rsidR="009A26B6" w:rsidRPr="009A26B6">
        <w:rPr>
          <w:rFonts w:ascii="Times New Roman" w:eastAsia="Times New Roman" w:hAnsi="Times New Roman" w:cs="Times New Roman"/>
          <w:sz w:val="24"/>
          <w:szCs w:val="24"/>
          <w:lang w:eastAsia="ru-RU"/>
        </w:rPr>
        <w:t xml:space="preserve"> </w:t>
      </w:r>
      <w:r w:rsidRPr="00B72277">
        <w:rPr>
          <w:rFonts w:ascii="Times New Roman" w:eastAsia="Times New Roman" w:hAnsi="Times New Roman" w:cs="Times New Roman"/>
          <w:sz w:val="24"/>
          <w:szCs w:val="24"/>
          <w:lang w:eastAsia="ru-RU"/>
        </w:rPr>
        <w:t xml:space="preserve">є функцією тільки довжини трубки </w:t>
      </w:r>
      <w:r w:rsidRPr="00B72277">
        <w:rPr>
          <w:rFonts w:ascii="Times New Roman" w:eastAsia="Times New Roman" w:hAnsi="Times New Roman" w:cs="Times New Roman"/>
          <w:i/>
          <w:sz w:val="24"/>
          <w:szCs w:val="24"/>
          <w:lang w:val="en-US" w:eastAsia="ru-RU"/>
        </w:rPr>
        <w:t>z</w:t>
      </w:r>
      <w:r w:rsidRPr="00B72277">
        <w:rPr>
          <w:rFonts w:ascii="Times New Roman" w:eastAsia="Times New Roman" w:hAnsi="Times New Roman" w:cs="Times New Roman"/>
          <w:sz w:val="24"/>
          <w:szCs w:val="24"/>
          <w:lang w:eastAsia="ru-RU"/>
        </w:rPr>
        <w:t xml:space="preserve"> та часу </w:t>
      </w:r>
      <w:r w:rsidR="00D76FFF" w:rsidRPr="00B72277">
        <w:rPr>
          <w:rFonts w:ascii="Times New Roman" w:eastAsia="Times New Roman" w:hAnsi="Times New Roman" w:cs="Times New Roman"/>
          <w:i/>
          <w:sz w:val="24"/>
          <w:szCs w:val="24"/>
          <w:lang w:val="en-US" w:eastAsia="ru-RU"/>
        </w:rPr>
        <w:t>t</w:t>
      </w:r>
      <w:r w:rsidRPr="00B72277">
        <w:rPr>
          <w:rFonts w:ascii="Times New Roman" w:eastAsia="Times New Roman" w:hAnsi="Times New Roman" w:cs="Times New Roman"/>
          <w:sz w:val="24"/>
          <w:szCs w:val="24"/>
          <w:lang w:eastAsia="ru-RU"/>
        </w:rPr>
        <w:t xml:space="preserve">. Потік теплоти, що підводиться до робочого тіла ГТ загальною кількістю </w:t>
      </w:r>
      <w:r w:rsidR="00D76FFF" w:rsidRPr="00D76FFF">
        <w:rPr>
          <w:rFonts w:ascii="Times New Roman" w:eastAsia="Times New Roman" w:hAnsi="Times New Roman" w:cs="Times New Roman"/>
          <w:sz w:val="24"/>
          <w:szCs w:val="24"/>
          <w:lang w:eastAsia="ru-RU"/>
        </w:rPr>
        <w:t xml:space="preserve">ГТ </w:t>
      </w:r>
      <w:r w:rsidRPr="00B72277">
        <w:rPr>
          <w:rFonts w:ascii="Times New Roman" w:eastAsia="Times New Roman" w:hAnsi="Times New Roman" w:cs="Times New Roman"/>
          <w:i/>
          <w:sz w:val="24"/>
          <w:szCs w:val="24"/>
          <w:lang w:val="en-US" w:eastAsia="ru-RU"/>
        </w:rPr>
        <w:t>n</w:t>
      </w:r>
      <w:r w:rsidRPr="00B72277">
        <w:rPr>
          <w:rFonts w:ascii="Times New Roman" w:eastAsia="Times New Roman" w:hAnsi="Times New Roman" w:cs="Times New Roman"/>
          <w:sz w:val="24"/>
          <w:szCs w:val="24"/>
          <w:lang w:eastAsia="ru-RU"/>
        </w:rPr>
        <w:t>, можна визначити за рівнянням</w:t>
      </w:r>
      <w:r w:rsidR="00D76FFF" w:rsidRPr="00D76FFF">
        <w:rPr>
          <w:rFonts w:ascii="Times New Roman" w:eastAsia="Times New Roman" w:hAnsi="Times New Roman" w:cs="Times New Roman"/>
          <w:sz w:val="24"/>
          <w:szCs w:val="24"/>
          <w:lang w:eastAsia="ru-RU"/>
        </w:rPr>
        <w:t>:</w:t>
      </w:r>
    </w:p>
    <w:p w:rsidR="00B72277" w:rsidRPr="00B72277" w:rsidRDefault="00B72277" w:rsidP="009870DF">
      <w:pPr>
        <w:spacing w:before="120" w:after="120" w:line="240" w:lineRule="auto"/>
        <w:ind w:firstLine="709"/>
        <w:jc w:val="right"/>
        <w:rPr>
          <w:rFonts w:ascii="Times New Roman" w:eastAsia="Times New Roman" w:hAnsi="Times New Roman" w:cs="Times New Roman"/>
          <w:sz w:val="24"/>
          <w:szCs w:val="24"/>
          <w:lang w:eastAsia="ru-RU"/>
        </w:rPr>
      </w:pPr>
      <w:r w:rsidRPr="00B72277">
        <w:rPr>
          <w:rFonts w:ascii="Times New Roman" w:eastAsia="Times New Roman" w:hAnsi="Times New Roman" w:cs="Times New Roman"/>
          <w:i/>
          <w:sz w:val="24"/>
          <w:szCs w:val="24"/>
          <w:lang w:val="en-US" w:eastAsia="ru-RU"/>
        </w:rPr>
        <w:t>Q</w:t>
      </w:r>
      <w:r w:rsidRPr="00B72277">
        <w:rPr>
          <w:rFonts w:ascii="Times New Roman" w:eastAsia="Times New Roman" w:hAnsi="Times New Roman" w:cs="Times New Roman"/>
          <w:i/>
          <w:sz w:val="24"/>
          <w:szCs w:val="24"/>
          <w:vertAlign w:val="subscript"/>
          <w:lang w:val="en-US" w:eastAsia="ru-RU"/>
        </w:rPr>
        <w:t>TH</w:t>
      </w:r>
      <w:r w:rsidRPr="00B72277">
        <w:rPr>
          <w:rFonts w:ascii="Times New Roman" w:eastAsia="Times New Roman" w:hAnsi="Times New Roman" w:cs="Times New Roman"/>
          <w:i/>
          <w:position w:val="-22"/>
          <w:sz w:val="24"/>
          <w:szCs w:val="24"/>
          <w:lang w:eastAsia="ru-RU"/>
        </w:rPr>
        <w:object w:dxaOrig="420" w:dyaOrig="460">
          <v:shape id="_x0000_i1026" type="#_x0000_t75" style="width:25.5pt;height:26.25pt" o:ole="">
            <v:imagedata r:id="rId12" o:title=""/>
          </v:shape>
          <o:OLEObject Type="Embed" ProgID="Equation.3" ShapeID="_x0000_i1026" DrawAspect="Content" ObjectID="_1819126789" r:id="rId13"/>
        </w:object>
      </w:r>
      <w:r w:rsidRPr="00B72277">
        <w:rPr>
          <w:rFonts w:ascii="Times New Roman" w:eastAsia="Times New Roman" w:hAnsi="Times New Roman" w:cs="Times New Roman"/>
          <w:i/>
          <w:sz w:val="24"/>
          <w:szCs w:val="24"/>
          <w:lang w:eastAsia="ru-RU"/>
        </w:rPr>
        <w:t xml:space="preserve">= </w:t>
      </w:r>
      <w:r w:rsidRPr="00B72277">
        <w:rPr>
          <w:rFonts w:ascii="Times New Roman" w:eastAsia="Times New Roman" w:hAnsi="Times New Roman" w:cs="Times New Roman"/>
          <w:i/>
          <w:sz w:val="24"/>
          <w:szCs w:val="24"/>
          <w:lang w:val="en-US" w:eastAsia="ru-RU"/>
        </w:rPr>
        <w:t>w</w:t>
      </w:r>
      <w:r w:rsidRPr="00B72277">
        <w:rPr>
          <w:rFonts w:ascii="Times New Roman" w:eastAsia="Times New Roman" w:hAnsi="Times New Roman" w:cs="Times New Roman"/>
          <w:i/>
          <w:sz w:val="24"/>
          <w:szCs w:val="24"/>
          <w:vertAlign w:val="subscript"/>
          <w:lang w:val="en-US" w:eastAsia="ru-RU"/>
        </w:rPr>
        <w:t>m</w:t>
      </w:r>
      <w:r w:rsidRPr="00B72277">
        <w:rPr>
          <w:rFonts w:ascii="Times New Roman" w:eastAsia="Times New Roman" w:hAnsi="Times New Roman" w:cs="Times New Roman"/>
          <w:i/>
          <w:sz w:val="24"/>
          <w:szCs w:val="24"/>
          <w:lang w:val="en-US" w:eastAsia="ru-RU"/>
        </w:rPr>
        <w:sym w:font="Symbol" w:char="F0D7"/>
      </w:r>
      <w:r w:rsidRPr="00B72277">
        <w:rPr>
          <w:rFonts w:ascii="Times New Roman" w:eastAsia="Times New Roman" w:hAnsi="Times New Roman" w:cs="Times New Roman"/>
          <w:i/>
          <w:sz w:val="24"/>
          <w:szCs w:val="24"/>
          <w:lang w:eastAsia="ru-RU"/>
        </w:rPr>
        <w:t xml:space="preserve"> С</w:t>
      </w:r>
      <w:r w:rsidRPr="00B72277">
        <w:rPr>
          <w:rFonts w:ascii="Times New Roman" w:eastAsia="Times New Roman" w:hAnsi="Times New Roman" w:cs="Times New Roman"/>
          <w:i/>
          <w:sz w:val="24"/>
          <w:szCs w:val="24"/>
          <w:vertAlign w:val="subscript"/>
          <w:lang w:val="en-US" w:eastAsia="ru-RU"/>
        </w:rPr>
        <w:t>p</w:t>
      </w:r>
      <w:r w:rsidRPr="00B72277">
        <w:rPr>
          <w:rFonts w:ascii="Times New Roman" w:eastAsia="Times New Roman" w:hAnsi="Times New Roman" w:cs="Times New Roman"/>
          <w:i/>
          <w:sz w:val="24"/>
          <w:szCs w:val="24"/>
          <w:lang w:val="en-US" w:eastAsia="ru-RU"/>
        </w:rPr>
        <w:sym w:font="Symbol" w:char="F0D7"/>
      </w:r>
      <w:r w:rsidRPr="00B72277">
        <w:rPr>
          <w:rFonts w:ascii="Times New Roman" w:eastAsia="Times New Roman" w:hAnsi="Times New Roman" w:cs="Times New Roman"/>
          <w:i/>
          <w:sz w:val="24"/>
          <w:szCs w:val="24"/>
          <w:lang w:eastAsia="ru-RU"/>
        </w:rPr>
        <w:t xml:space="preserve"> </w:t>
      </w:r>
      <w:r w:rsidRPr="00B72277">
        <w:rPr>
          <w:rFonts w:ascii="Times New Roman" w:eastAsia="Times New Roman" w:hAnsi="Times New Roman" w:cs="Times New Roman"/>
          <w:i/>
          <w:sz w:val="24"/>
          <w:szCs w:val="24"/>
          <w:lang w:val="en-US" w:eastAsia="ru-RU"/>
        </w:rPr>
        <w:t>n</w:t>
      </w:r>
      <w:r w:rsidRPr="00B72277">
        <w:rPr>
          <w:rFonts w:ascii="Times New Roman" w:eastAsia="Times New Roman" w:hAnsi="Times New Roman" w:cs="Times New Roman"/>
          <w:i/>
          <w:sz w:val="24"/>
          <w:szCs w:val="24"/>
          <w:lang w:eastAsia="ru-RU"/>
        </w:rPr>
        <w:t xml:space="preserve"> </w:t>
      </w:r>
      <w:r w:rsidRPr="00B72277">
        <w:rPr>
          <w:rFonts w:ascii="Times New Roman" w:eastAsia="Times New Roman" w:hAnsi="Times New Roman" w:cs="Times New Roman"/>
          <w:i/>
          <w:sz w:val="24"/>
          <w:szCs w:val="24"/>
          <w:lang w:val="en-US" w:eastAsia="ru-RU"/>
        </w:rPr>
        <w:sym w:font="Symbol" w:char="F0D7"/>
      </w:r>
      <w:r w:rsidRPr="00B72277">
        <w:rPr>
          <w:rFonts w:ascii="Times New Roman" w:eastAsia="Times New Roman" w:hAnsi="Times New Roman" w:cs="Times New Roman"/>
          <w:i/>
          <w:position w:val="-18"/>
          <w:sz w:val="24"/>
          <w:szCs w:val="24"/>
          <w:lang w:eastAsia="ru-RU"/>
        </w:rPr>
        <w:object w:dxaOrig="1900" w:dyaOrig="440">
          <v:shape id="_x0000_i1027" type="#_x0000_t75" style="width:111pt;height:25.5pt" o:ole="">
            <v:imagedata r:id="rId14" o:title=""/>
          </v:shape>
          <o:OLEObject Type="Embed" ProgID="Equation.3" ShapeID="_x0000_i1027" DrawAspect="Content" ObjectID="_1819126790" r:id="rId15"/>
        </w:object>
      </w:r>
      <w:r w:rsidRPr="00B72277">
        <w:rPr>
          <w:rFonts w:ascii="Times New Roman" w:eastAsia="Times New Roman" w:hAnsi="Times New Roman" w:cs="Times New Roman"/>
          <w:i/>
          <w:sz w:val="24"/>
          <w:szCs w:val="24"/>
          <w:lang w:eastAsia="ru-RU"/>
        </w:rPr>
        <w:t>,</w:t>
      </w:r>
      <w:r w:rsidRPr="00B72277">
        <w:rPr>
          <w:rFonts w:ascii="Times New Roman" w:eastAsia="Times New Roman" w:hAnsi="Times New Roman" w:cs="Times New Roman"/>
          <w:sz w:val="24"/>
          <w:szCs w:val="24"/>
          <w:lang w:eastAsia="ru-RU"/>
        </w:rPr>
        <w:t xml:space="preserve"> </w:t>
      </w:r>
      <w:r w:rsidRPr="00B72277">
        <w:rPr>
          <w:rFonts w:ascii="Times New Roman" w:eastAsia="Times New Roman" w:hAnsi="Times New Roman" w:cs="Times New Roman"/>
          <w:sz w:val="24"/>
          <w:szCs w:val="24"/>
          <w:lang w:eastAsia="ru-RU"/>
        </w:rPr>
        <w:tab/>
      </w:r>
      <w:r w:rsidRPr="00B72277">
        <w:rPr>
          <w:rFonts w:ascii="Times New Roman" w:eastAsia="Times New Roman" w:hAnsi="Times New Roman" w:cs="Times New Roman"/>
          <w:sz w:val="24"/>
          <w:szCs w:val="24"/>
          <w:lang w:eastAsia="ru-RU"/>
        </w:rPr>
        <w:tab/>
      </w:r>
      <w:r w:rsidRPr="00B72277">
        <w:rPr>
          <w:rFonts w:ascii="Times New Roman" w:eastAsia="Times New Roman" w:hAnsi="Times New Roman" w:cs="Times New Roman"/>
          <w:sz w:val="24"/>
          <w:szCs w:val="24"/>
          <w:lang w:eastAsia="ru-RU"/>
        </w:rPr>
        <w:tab/>
      </w:r>
      <w:r w:rsidRPr="00B72277">
        <w:rPr>
          <w:rFonts w:ascii="Times New Roman" w:eastAsia="Times New Roman" w:hAnsi="Times New Roman" w:cs="Times New Roman"/>
          <w:sz w:val="24"/>
          <w:szCs w:val="24"/>
          <w:lang w:eastAsia="ru-RU"/>
        </w:rPr>
        <w:tab/>
        <w:t>(2)</w:t>
      </w:r>
    </w:p>
    <w:p w:rsidR="00B72277" w:rsidRPr="00B72277" w:rsidRDefault="00B72277" w:rsidP="009870DF">
      <w:pPr>
        <w:spacing w:after="0" w:line="240" w:lineRule="auto"/>
        <w:jc w:val="both"/>
        <w:rPr>
          <w:rFonts w:ascii="Times New Roman" w:eastAsia="Times New Roman" w:hAnsi="Times New Roman" w:cs="Times New Roman"/>
          <w:sz w:val="24"/>
          <w:szCs w:val="24"/>
          <w:lang w:eastAsia="ru-RU"/>
        </w:rPr>
      </w:pPr>
      <w:r w:rsidRPr="00B72277">
        <w:rPr>
          <w:rFonts w:ascii="Times New Roman" w:eastAsia="Times New Roman" w:hAnsi="Times New Roman" w:cs="Times New Roman"/>
          <w:sz w:val="24"/>
          <w:szCs w:val="24"/>
          <w:lang w:eastAsia="ru-RU"/>
        </w:rPr>
        <w:t xml:space="preserve">де </w:t>
      </w:r>
      <w:r w:rsidRPr="00B72277">
        <w:rPr>
          <w:rFonts w:ascii="Times New Roman" w:eastAsia="Times New Roman" w:hAnsi="Times New Roman" w:cs="Times New Roman"/>
          <w:i/>
          <w:sz w:val="24"/>
          <w:szCs w:val="24"/>
          <w:lang w:eastAsia="ru-RU"/>
        </w:rPr>
        <w:t>w</w:t>
      </w:r>
      <w:r w:rsidRPr="00B72277">
        <w:rPr>
          <w:rFonts w:ascii="Times New Roman" w:eastAsia="Times New Roman" w:hAnsi="Times New Roman" w:cs="Times New Roman"/>
          <w:i/>
          <w:sz w:val="24"/>
          <w:szCs w:val="24"/>
          <w:vertAlign w:val="subscript"/>
          <w:lang w:val="en-US" w:eastAsia="ru-RU"/>
        </w:rPr>
        <w:t>m</w:t>
      </w:r>
      <w:r w:rsidRPr="00B72277">
        <w:rPr>
          <w:rFonts w:ascii="Times New Roman" w:eastAsia="Times New Roman" w:hAnsi="Times New Roman" w:cs="Times New Roman"/>
          <w:sz w:val="24"/>
          <w:szCs w:val="24"/>
          <w:lang w:eastAsia="ru-RU"/>
        </w:rPr>
        <w:t xml:space="preserve"> – швидкість теплоносія, м; </w:t>
      </w:r>
      <w:r w:rsidRPr="00B72277">
        <w:rPr>
          <w:rFonts w:ascii="Times New Roman" w:eastAsia="Times New Roman" w:hAnsi="Times New Roman" w:cs="Times New Roman"/>
          <w:i/>
          <w:sz w:val="24"/>
          <w:szCs w:val="24"/>
          <w:lang w:eastAsia="ru-RU"/>
        </w:rPr>
        <w:t>С</w:t>
      </w:r>
      <w:r w:rsidRPr="00B72277">
        <w:rPr>
          <w:rFonts w:ascii="Times New Roman" w:eastAsia="Times New Roman" w:hAnsi="Times New Roman" w:cs="Times New Roman"/>
          <w:i/>
          <w:sz w:val="24"/>
          <w:szCs w:val="24"/>
          <w:vertAlign w:val="subscript"/>
          <w:lang w:val="en-US" w:eastAsia="ru-RU"/>
        </w:rPr>
        <w:t>p</w:t>
      </w:r>
      <w:r w:rsidRPr="00B72277">
        <w:rPr>
          <w:rFonts w:ascii="Times New Roman" w:eastAsia="Times New Roman" w:hAnsi="Times New Roman" w:cs="Times New Roman"/>
          <w:sz w:val="24"/>
          <w:szCs w:val="24"/>
          <w:lang w:eastAsia="ru-RU"/>
        </w:rPr>
        <w:t xml:space="preserve"> – тепломісткість робочого тіла, Вт/(м</w:t>
      </w:r>
      <w:r w:rsidRPr="00B72277">
        <w:rPr>
          <w:rFonts w:ascii="Times New Roman" w:eastAsia="Times New Roman" w:hAnsi="Times New Roman" w:cs="Times New Roman"/>
          <w:sz w:val="24"/>
          <w:szCs w:val="24"/>
          <w:vertAlign w:val="superscript"/>
          <w:lang w:eastAsia="ru-RU"/>
        </w:rPr>
        <w:t xml:space="preserve"> </w:t>
      </w:r>
      <w:r w:rsidRPr="00B72277">
        <w:rPr>
          <w:rFonts w:ascii="Times New Roman" w:eastAsia="Times New Roman" w:hAnsi="Times New Roman" w:cs="Times New Roman"/>
          <w:sz w:val="24"/>
          <w:szCs w:val="24"/>
          <w:lang w:eastAsia="ru-RU"/>
        </w:rPr>
        <w:sym w:font="Symbol" w:char="F0D7"/>
      </w:r>
      <w:r w:rsidRPr="00B72277">
        <w:rPr>
          <w:rFonts w:ascii="Times New Roman" w:eastAsia="Times New Roman" w:hAnsi="Times New Roman" w:cs="Times New Roman"/>
          <w:sz w:val="24"/>
          <w:szCs w:val="24"/>
          <w:lang w:eastAsia="ru-RU"/>
        </w:rPr>
        <w:t xml:space="preserve"> К); </w:t>
      </w:r>
      <w:r w:rsidRPr="00B72277">
        <w:rPr>
          <w:rFonts w:ascii="Times New Roman" w:eastAsia="Times New Roman" w:hAnsi="Times New Roman" w:cs="Times New Roman"/>
          <w:i/>
          <w:sz w:val="24"/>
          <w:szCs w:val="24"/>
          <w:lang w:val="en-US" w:eastAsia="ru-RU"/>
        </w:rPr>
        <w:t>T</w:t>
      </w:r>
      <w:r w:rsidRPr="00B72277">
        <w:rPr>
          <w:rFonts w:ascii="Times New Roman" w:eastAsia="Times New Roman" w:hAnsi="Times New Roman" w:cs="Times New Roman"/>
          <w:i/>
          <w:sz w:val="24"/>
          <w:szCs w:val="24"/>
          <w:vertAlign w:val="subscript"/>
          <w:lang w:val="en-US" w:eastAsia="ru-RU"/>
        </w:rPr>
        <w:t>f</w:t>
      </w:r>
      <w:r w:rsidRPr="00B72277">
        <w:rPr>
          <w:rFonts w:ascii="Times New Roman" w:eastAsia="Times New Roman" w:hAnsi="Times New Roman" w:cs="Times New Roman"/>
          <w:i/>
          <w:sz w:val="24"/>
          <w:szCs w:val="24"/>
          <w:vertAlign w:val="subscript"/>
          <w:lang w:eastAsia="ru-RU"/>
        </w:rPr>
        <w:t>,0</w:t>
      </w:r>
      <w:r w:rsidRPr="00B72277">
        <w:rPr>
          <w:rFonts w:ascii="Times New Roman" w:eastAsia="Times New Roman" w:hAnsi="Times New Roman" w:cs="Times New Roman"/>
          <w:sz w:val="24"/>
          <w:szCs w:val="24"/>
          <w:lang w:eastAsia="ru-RU"/>
        </w:rPr>
        <w:t xml:space="preserve"> – початкова температура робочої рідини ГТ на вході в випарник ТН, К; </w:t>
      </w:r>
      <w:r w:rsidRPr="00B72277">
        <w:rPr>
          <w:rFonts w:ascii="Times New Roman" w:eastAsia="Times New Roman" w:hAnsi="Times New Roman" w:cs="Times New Roman"/>
          <w:i/>
          <w:sz w:val="24"/>
          <w:szCs w:val="24"/>
          <w:lang w:val="en-US" w:eastAsia="ru-RU"/>
        </w:rPr>
        <w:t>T</w:t>
      </w:r>
      <w:r w:rsidRPr="00B72277">
        <w:rPr>
          <w:rFonts w:ascii="Times New Roman" w:eastAsia="Times New Roman" w:hAnsi="Times New Roman" w:cs="Times New Roman"/>
          <w:i/>
          <w:sz w:val="24"/>
          <w:szCs w:val="24"/>
          <w:vertAlign w:val="subscript"/>
          <w:lang w:val="en-US" w:eastAsia="ru-RU"/>
        </w:rPr>
        <w:t>f</w:t>
      </w:r>
      <w:r w:rsidRPr="00B72277">
        <w:rPr>
          <w:rFonts w:ascii="Times New Roman" w:eastAsia="Times New Roman" w:hAnsi="Times New Roman" w:cs="Times New Roman"/>
          <w:i/>
          <w:sz w:val="24"/>
          <w:szCs w:val="24"/>
          <w:vertAlign w:val="subscript"/>
          <w:lang w:eastAsia="ru-RU"/>
        </w:rPr>
        <w:t>,1</w:t>
      </w:r>
      <w:r w:rsidRPr="00B72277">
        <w:rPr>
          <w:rFonts w:ascii="Times New Roman" w:eastAsia="Times New Roman" w:hAnsi="Times New Roman" w:cs="Times New Roman"/>
          <w:sz w:val="24"/>
          <w:szCs w:val="24"/>
          <w:lang w:eastAsia="ru-RU"/>
        </w:rPr>
        <w:t xml:space="preserve"> –  кінцева температура робочої рідини ГТ на виході з випарника ТН, К.</w:t>
      </w:r>
    </w:p>
    <w:p w:rsidR="00B72277" w:rsidRPr="00B72277" w:rsidRDefault="00B72277" w:rsidP="009870DF">
      <w:pPr>
        <w:spacing w:after="120" w:line="240" w:lineRule="auto"/>
        <w:ind w:firstLine="454"/>
        <w:jc w:val="both"/>
        <w:rPr>
          <w:rFonts w:ascii="Times New Roman" w:eastAsia="Times New Roman" w:hAnsi="Times New Roman" w:cs="Times New Roman"/>
          <w:sz w:val="24"/>
          <w:szCs w:val="24"/>
          <w:lang w:eastAsia="ru-RU"/>
        </w:rPr>
      </w:pPr>
      <w:r w:rsidRPr="00B72277">
        <w:rPr>
          <w:rFonts w:ascii="Times New Roman" w:eastAsia="Times New Roman" w:hAnsi="Times New Roman" w:cs="Times New Roman"/>
          <w:sz w:val="24"/>
          <w:szCs w:val="24"/>
          <w:lang w:eastAsia="ru-RU"/>
        </w:rPr>
        <w:t xml:space="preserve">Загальноприйнята методика розрахунку </w:t>
      </w:r>
      <w:r w:rsidR="00D76FFF">
        <w:rPr>
          <w:rFonts w:ascii="Times New Roman" w:eastAsia="Times New Roman" w:hAnsi="Times New Roman" w:cs="Times New Roman"/>
          <w:sz w:val="24"/>
          <w:szCs w:val="24"/>
          <w:lang w:eastAsia="ru-RU"/>
        </w:rPr>
        <w:t>ГТ</w:t>
      </w:r>
      <w:r w:rsidRPr="00B72277">
        <w:rPr>
          <w:rFonts w:ascii="Times New Roman" w:eastAsia="Times New Roman" w:hAnsi="Times New Roman" w:cs="Times New Roman"/>
          <w:sz w:val="24"/>
          <w:szCs w:val="24"/>
          <w:lang w:eastAsia="ru-RU"/>
        </w:rPr>
        <w:t xml:space="preserve">, які призначені для охолодження ґрунту навколо споруд в </w:t>
      </w:r>
      <w:r w:rsidR="00D76FFF">
        <w:rPr>
          <w:rFonts w:ascii="Times New Roman" w:eastAsia="Times New Roman" w:hAnsi="Times New Roman" w:cs="Times New Roman"/>
          <w:sz w:val="24"/>
          <w:szCs w:val="24"/>
          <w:lang w:eastAsia="ru-RU"/>
        </w:rPr>
        <w:t>північних</w:t>
      </w:r>
      <w:r w:rsidRPr="00B72277">
        <w:rPr>
          <w:rFonts w:ascii="Times New Roman" w:eastAsia="Times New Roman" w:hAnsi="Times New Roman" w:cs="Times New Roman"/>
          <w:sz w:val="24"/>
          <w:szCs w:val="24"/>
          <w:lang w:eastAsia="ru-RU"/>
        </w:rPr>
        <w:t xml:space="preserve"> регіонах, призначена для забезпечення температурного режиму </w:t>
      </w:r>
      <w:r w:rsidR="00D76FFF">
        <w:rPr>
          <w:rFonts w:ascii="Times New Roman" w:eastAsia="Times New Roman" w:hAnsi="Times New Roman" w:cs="Times New Roman"/>
          <w:sz w:val="24"/>
          <w:szCs w:val="24"/>
          <w:lang w:eastAsia="ru-RU"/>
        </w:rPr>
        <w:t>термічної релаксації</w:t>
      </w:r>
      <w:r w:rsidRPr="00B72277">
        <w:rPr>
          <w:rFonts w:ascii="Times New Roman" w:eastAsia="Times New Roman" w:hAnsi="Times New Roman" w:cs="Times New Roman"/>
          <w:sz w:val="24"/>
          <w:szCs w:val="24"/>
          <w:lang w:eastAsia="ru-RU"/>
        </w:rPr>
        <w:t xml:space="preserve"> ґрунту</w:t>
      </w:r>
      <w:r w:rsidR="00473A98" w:rsidRPr="00473A98">
        <w:rPr>
          <w:rFonts w:ascii="Times New Roman" w:eastAsia="Times New Roman" w:hAnsi="Times New Roman" w:cs="Times New Roman"/>
          <w:sz w:val="24"/>
          <w:szCs w:val="24"/>
          <w:lang w:val="ru-RU" w:eastAsia="ru-RU"/>
        </w:rPr>
        <w:t xml:space="preserve"> </w:t>
      </w:r>
      <w:r w:rsidR="00473A98" w:rsidRPr="00473A98">
        <w:rPr>
          <w:rFonts w:ascii="Times New Roman" w:eastAsia="Times New Roman" w:hAnsi="Times New Roman" w:cs="Times New Roman"/>
          <w:sz w:val="24"/>
          <w:szCs w:val="24"/>
          <w:lang w:eastAsia="ru-RU"/>
        </w:rPr>
        <w:t>[</w:t>
      </w:r>
      <w:r w:rsidR="00473A98" w:rsidRPr="00473A98">
        <w:rPr>
          <w:rFonts w:ascii="Times New Roman" w:eastAsia="Times New Roman" w:hAnsi="Times New Roman" w:cs="Times New Roman"/>
          <w:sz w:val="24"/>
          <w:szCs w:val="24"/>
          <w:lang w:val="ru-RU" w:eastAsia="ru-RU"/>
        </w:rPr>
        <w:t>2</w:t>
      </w:r>
      <w:r w:rsidR="002B4641">
        <w:rPr>
          <w:rFonts w:ascii="Times New Roman" w:eastAsia="Times New Roman" w:hAnsi="Times New Roman" w:cs="Times New Roman"/>
          <w:sz w:val="24"/>
          <w:szCs w:val="24"/>
          <w:lang w:eastAsia="ru-RU"/>
        </w:rPr>
        <w:t>]</w:t>
      </w:r>
      <w:r w:rsidRPr="00B72277">
        <w:rPr>
          <w:rFonts w:ascii="Times New Roman" w:eastAsia="Times New Roman" w:hAnsi="Times New Roman" w:cs="Times New Roman"/>
          <w:sz w:val="24"/>
          <w:szCs w:val="24"/>
          <w:lang w:eastAsia="ru-RU"/>
        </w:rPr>
        <w:t>:</w:t>
      </w:r>
    </w:p>
    <w:p w:rsidR="00D76FFF" w:rsidRPr="00D76FFF" w:rsidRDefault="00D76FFF" w:rsidP="009870DF">
      <w:pPr>
        <w:spacing w:before="120" w:after="0" w:line="240" w:lineRule="auto"/>
        <w:ind w:firstLine="454"/>
        <w:contextualSpacing/>
        <w:jc w:val="right"/>
        <w:rPr>
          <w:rFonts w:ascii="Times New Roman" w:eastAsia="Times New Roman" w:hAnsi="Times New Roman" w:cs="Times New Roman"/>
          <w:sz w:val="26"/>
          <w:szCs w:val="26"/>
          <w:lang w:eastAsia="ru-RU"/>
        </w:rPr>
      </w:pPr>
      <w:r w:rsidRPr="00D76FFF">
        <w:rPr>
          <w:rFonts w:ascii="Times New Roman" w:eastAsia="Times New Roman" w:hAnsi="Times New Roman" w:cs="Times New Roman"/>
          <w:position w:val="-26"/>
          <w:sz w:val="26"/>
          <w:szCs w:val="28"/>
          <w:lang w:eastAsia="ru-RU"/>
        </w:rPr>
        <w:object w:dxaOrig="3300" w:dyaOrig="700">
          <v:shape id="_x0000_i1028" type="#_x0000_t75" style="width:165.75pt;height:33pt" o:ole="">
            <v:imagedata r:id="rId16" o:title=""/>
          </v:shape>
          <o:OLEObject Type="Embed" ProgID="Equation.3" ShapeID="_x0000_i1028" DrawAspect="Content" ObjectID="_1819126791" r:id="rId17"/>
        </w:object>
      </w:r>
      <w:r w:rsidRPr="00D76FFF">
        <w:rPr>
          <w:rFonts w:ascii="Times New Roman" w:eastAsia="Times New Roman" w:hAnsi="Times New Roman" w:cs="Times New Roman"/>
          <w:sz w:val="26"/>
          <w:szCs w:val="28"/>
          <w:lang w:eastAsia="ru-RU"/>
        </w:rPr>
        <w:tab/>
      </w:r>
      <w:r w:rsidRPr="00D76FFF">
        <w:rPr>
          <w:rFonts w:ascii="Times New Roman" w:eastAsia="Times New Roman" w:hAnsi="Times New Roman" w:cs="Times New Roman"/>
          <w:sz w:val="26"/>
          <w:szCs w:val="28"/>
          <w:lang w:eastAsia="ru-RU"/>
        </w:rPr>
        <w:tab/>
      </w:r>
      <w:r w:rsidRPr="00D76FFF">
        <w:rPr>
          <w:rFonts w:ascii="Times New Roman" w:eastAsia="Times New Roman" w:hAnsi="Times New Roman" w:cs="Times New Roman"/>
          <w:sz w:val="26"/>
          <w:szCs w:val="28"/>
          <w:lang w:eastAsia="ru-RU"/>
        </w:rPr>
        <w:tab/>
      </w:r>
      <w:r w:rsidRPr="00D76FFF">
        <w:rPr>
          <w:rFonts w:ascii="Times New Roman" w:eastAsia="Times New Roman" w:hAnsi="Times New Roman" w:cs="Times New Roman"/>
          <w:sz w:val="26"/>
          <w:szCs w:val="28"/>
          <w:lang w:eastAsia="ru-RU"/>
        </w:rPr>
        <w:tab/>
      </w:r>
      <w:r w:rsidRPr="00D76FFF">
        <w:rPr>
          <w:rFonts w:ascii="Times New Roman" w:eastAsia="Times New Roman" w:hAnsi="Times New Roman" w:cs="Times New Roman"/>
          <w:sz w:val="26"/>
          <w:szCs w:val="26"/>
          <w:lang w:eastAsia="ru-RU"/>
        </w:rPr>
        <w:t xml:space="preserve">      (3)</w:t>
      </w:r>
    </w:p>
    <w:p w:rsidR="00D76FFF" w:rsidRPr="00D76FFF" w:rsidRDefault="00D76FFF" w:rsidP="009870DF">
      <w:pPr>
        <w:spacing w:after="0" w:line="240" w:lineRule="auto"/>
        <w:jc w:val="right"/>
        <w:rPr>
          <w:rFonts w:ascii="Times New Roman" w:eastAsia="Times New Roman" w:hAnsi="Times New Roman" w:cs="Times New Roman"/>
          <w:sz w:val="26"/>
          <w:szCs w:val="26"/>
          <w:lang w:eastAsia="ru-RU"/>
        </w:rPr>
      </w:pPr>
      <w:r w:rsidRPr="00D76FFF">
        <w:rPr>
          <w:rFonts w:ascii="Times New Roman" w:eastAsia="Times New Roman" w:hAnsi="Times New Roman" w:cs="Times New Roman"/>
          <w:position w:val="-36"/>
          <w:sz w:val="28"/>
          <w:lang w:eastAsia="ru-RU"/>
        </w:rPr>
        <w:object w:dxaOrig="4380" w:dyaOrig="800">
          <v:shape id="_x0000_i1029" type="#_x0000_t75" style="width:218.25pt;height:40.5pt" o:ole="">
            <v:imagedata r:id="rId18" o:title=""/>
          </v:shape>
          <o:OLEObject Type="Embed" ProgID="Equation.3" ShapeID="_x0000_i1029" DrawAspect="Content" ObjectID="_1819126792" r:id="rId19"/>
        </w:object>
      </w:r>
      <w:r w:rsidRPr="00D76FFF">
        <w:rPr>
          <w:rFonts w:ascii="Times New Roman" w:eastAsia="Times New Roman" w:hAnsi="Times New Roman" w:cs="Times New Roman"/>
          <w:sz w:val="28"/>
          <w:lang w:eastAsia="ru-RU"/>
        </w:rPr>
        <w:t>,</w:t>
      </w:r>
      <w:r w:rsidRPr="00D76FFF">
        <w:rPr>
          <w:rFonts w:ascii="Times New Roman" w:eastAsia="Times New Roman" w:hAnsi="Times New Roman" w:cs="Times New Roman"/>
          <w:sz w:val="28"/>
          <w:lang w:eastAsia="ru-RU"/>
        </w:rPr>
        <w:tab/>
      </w:r>
      <w:r w:rsidRPr="00D76FFF">
        <w:rPr>
          <w:rFonts w:ascii="Times New Roman" w:eastAsia="Times New Roman" w:hAnsi="Times New Roman" w:cs="Times New Roman"/>
          <w:sz w:val="28"/>
          <w:lang w:eastAsia="ru-RU"/>
        </w:rPr>
        <w:tab/>
      </w:r>
      <w:r w:rsidRPr="00D76FFF">
        <w:rPr>
          <w:rFonts w:ascii="Times New Roman" w:eastAsia="Times New Roman" w:hAnsi="Times New Roman" w:cs="Times New Roman"/>
          <w:sz w:val="28"/>
          <w:lang w:eastAsia="ru-RU"/>
        </w:rPr>
        <w:tab/>
      </w:r>
      <w:r w:rsidRPr="00D76FFF">
        <w:rPr>
          <w:rFonts w:ascii="Times New Roman" w:eastAsia="Times New Roman" w:hAnsi="Times New Roman" w:cs="Times New Roman"/>
          <w:sz w:val="28"/>
          <w:lang w:eastAsia="ru-RU"/>
        </w:rPr>
        <w:tab/>
      </w:r>
      <w:r w:rsidRPr="00D76FFF">
        <w:rPr>
          <w:rFonts w:ascii="Times New Roman" w:eastAsia="Times New Roman" w:hAnsi="Times New Roman" w:cs="Times New Roman"/>
          <w:sz w:val="26"/>
          <w:szCs w:val="26"/>
          <w:lang w:eastAsia="ru-RU"/>
        </w:rPr>
        <w:t>(4)</w:t>
      </w:r>
    </w:p>
    <w:p w:rsidR="00B72277" w:rsidRPr="00B72277" w:rsidRDefault="00B72277" w:rsidP="009870DF">
      <w:pPr>
        <w:spacing w:before="120" w:after="0" w:line="240" w:lineRule="auto"/>
        <w:jc w:val="both"/>
        <w:rPr>
          <w:rFonts w:ascii="Times New Roman" w:eastAsia="Times New Roman" w:hAnsi="Times New Roman" w:cs="Times New Roman"/>
          <w:sz w:val="24"/>
          <w:szCs w:val="24"/>
          <w:lang w:eastAsia="ru-RU"/>
        </w:rPr>
      </w:pPr>
      <w:r w:rsidRPr="00B72277">
        <w:rPr>
          <w:rFonts w:ascii="Times New Roman" w:eastAsia="Times New Roman" w:hAnsi="Times New Roman" w:cs="Times New Roman"/>
          <w:sz w:val="24"/>
          <w:szCs w:val="24"/>
          <w:lang w:eastAsia="ru-RU"/>
        </w:rPr>
        <w:t xml:space="preserve">де </w:t>
      </w:r>
      <w:r w:rsidRPr="00B72277">
        <w:rPr>
          <w:rFonts w:ascii="Times New Roman" w:eastAsia="Times New Roman" w:hAnsi="Times New Roman" w:cs="Times New Roman"/>
          <w:position w:val="-12"/>
          <w:sz w:val="24"/>
          <w:szCs w:val="24"/>
          <w:lang w:eastAsia="ru-RU"/>
        </w:rPr>
        <w:object w:dxaOrig="300" w:dyaOrig="360">
          <v:shape id="_x0000_i1030" type="#_x0000_t75" style="width:15pt;height:18pt" o:ole="">
            <v:imagedata r:id="rId20" o:title=""/>
          </v:shape>
          <o:OLEObject Type="Embed" ProgID="Equation.3" ShapeID="_x0000_i1030" DrawAspect="Content" ObjectID="_1819126793" r:id="rId21"/>
        </w:object>
      </w:r>
      <w:r w:rsidRPr="00B72277">
        <w:rPr>
          <w:rFonts w:ascii="Times New Roman" w:eastAsia="Times New Roman" w:hAnsi="Times New Roman" w:cs="Times New Roman"/>
          <w:sz w:val="24"/>
          <w:szCs w:val="24"/>
          <w:lang w:eastAsia="ru-RU"/>
        </w:rPr>
        <w:t xml:space="preserve">– теплопровідність ґрунту, Вт/(м </w:t>
      </w:r>
      <w:r w:rsidRPr="00B72277">
        <w:rPr>
          <w:rFonts w:ascii="Times New Roman" w:eastAsia="Times New Roman" w:hAnsi="Times New Roman" w:cs="Times New Roman"/>
          <w:sz w:val="24"/>
          <w:szCs w:val="24"/>
          <w:lang w:eastAsia="ru-RU"/>
        </w:rPr>
        <w:sym w:font="Symbol" w:char="F0D7"/>
      </w:r>
      <w:r w:rsidRPr="00B72277">
        <w:rPr>
          <w:rFonts w:ascii="Times New Roman" w:eastAsia="Times New Roman" w:hAnsi="Times New Roman" w:cs="Times New Roman"/>
          <w:sz w:val="24"/>
          <w:szCs w:val="24"/>
          <w:lang w:eastAsia="ru-RU"/>
        </w:rPr>
        <w:t xml:space="preserve"> К); </w:t>
      </w:r>
      <w:r w:rsidRPr="00B72277">
        <w:rPr>
          <w:rFonts w:ascii="Times New Roman" w:eastAsia="Times New Roman" w:hAnsi="Times New Roman" w:cs="Times New Roman"/>
          <w:position w:val="-12"/>
          <w:sz w:val="24"/>
          <w:szCs w:val="24"/>
          <w:lang w:eastAsia="ru-RU"/>
        </w:rPr>
        <w:object w:dxaOrig="300" w:dyaOrig="360">
          <v:shape id="_x0000_i1031" type="#_x0000_t75" style="width:15pt;height:18pt" o:ole="">
            <v:imagedata r:id="rId22" o:title=""/>
          </v:shape>
          <o:OLEObject Type="Embed" ProgID="Equation.3" ShapeID="_x0000_i1031" DrawAspect="Content" ObjectID="_1819126794" r:id="rId23"/>
        </w:object>
      </w:r>
      <w:r w:rsidRPr="00B72277">
        <w:rPr>
          <w:rFonts w:ascii="Times New Roman" w:eastAsia="Times New Roman" w:hAnsi="Times New Roman" w:cs="Times New Roman"/>
          <w:sz w:val="24"/>
          <w:szCs w:val="24"/>
          <w:lang w:eastAsia="ru-RU"/>
        </w:rPr>
        <w:t xml:space="preserve"> – початковий радіус </w:t>
      </w:r>
      <w:r w:rsidR="00D76FFF" w:rsidRPr="00D76FFF">
        <w:rPr>
          <w:rFonts w:ascii="Times New Roman" w:eastAsia="Times New Roman" w:hAnsi="Times New Roman" w:cs="Times New Roman"/>
          <w:sz w:val="24"/>
          <w:szCs w:val="24"/>
          <w:lang w:eastAsia="ru-RU"/>
        </w:rPr>
        <w:t>термічної релаксації</w:t>
      </w:r>
      <w:r w:rsidRPr="00B72277">
        <w:rPr>
          <w:rFonts w:ascii="Times New Roman" w:eastAsia="Times New Roman" w:hAnsi="Times New Roman" w:cs="Times New Roman"/>
          <w:sz w:val="24"/>
          <w:szCs w:val="24"/>
          <w:lang w:eastAsia="ru-RU"/>
        </w:rPr>
        <w:t xml:space="preserve"> (радіус ГТ), м;</w:t>
      </w:r>
      <w:r w:rsidRPr="00B72277">
        <w:rPr>
          <w:rFonts w:ascii="Times New Roman" w:eastAsia="Times New Roman" w:hAnsi="Times New Roman" w:cs="Times New Roman"/>
          <w:position w:val="-12"/>
          <w:sz w:val="24"/>
          <w:szCs w:val="24"/>
          <w:lang w:eastAsia="ru-RU"/>
        </w:rPr>
        <w:t xml:space="preserve"> </w:t>
      </w:r>
      <w:r w:rsidR="00D76FFF" w:rsidRPr="00B72277">
        <w:rPr>
          <w:rFonts w:ascii="Times New Roman" w:eastAsia="Times New Roman" w:hAnsi="Times New Roman" w:cs="Times New Roman"/>
          <w:i/>
          <w:sz w:val="24"/>
          <w:szCs w:val="24"/>
          <w:lang w:val="en-US" w:eastAsia="ru-RU"/>
        </w:rPr>
        <w:t>r</w:t>
      </w:r>
      <w:r w:rsidR="00D76FFF" w:rsidRPr="00B72277">
        <w:rPr>
          <w:rFonts w:ascii="Times New Roman" w:eastAsia="Times New Roman" w:hAnsi="Times New Roman" w:cs="Times New Roman"/>
          <w:sz w:val="24"/>
          <w:szCs w:val="24"/>
          <w:lang w:eastAsia="ru-RU"/>
        </w:rPr>
        <w:t xml:space="preserve"> – розрахунковий радіус, м; </w:t>
      </w:r>
      <w:r w:rsidRPr="00B72277">
        <w:rPr>
          <w:rFonts w:ascii="Times New Roman" w:eastAsia="Times New Roman" w:hAnsi="Times New Roman" w:cs="Times New Roman"/>
          <w:position w:val="-12"/>
          <w:sz w:val="24"/>
          <w:szCs w:val="24"/>
          <w:lang w:eastAsia="ru-RU"/>
        </w:rPr>
        <w:object w:dxaOrig="320" w:dyaOrig="360">
          <v:shape id="_x0000_i1032" type="#_x0000_t75" style="width:15.75pt;height:18pt" o:ole="">
            <v:imagedata r:id="rId24" o:title=""/>
          </v:shape>
          <o:OLEObject Type="Embed" ProgID="Equation.3" ShapeID="_x0000_i1032" DrawAspect="Content" ObjectID="_1819126795" r:id="rId25"/>
        </w:object>
      </w:r>
      <w:r w:rsidRPr="00B72277">
        <w:rPr>
          <w:rFonts w:ascii="Times New Roman" w:eastAsia="Times New Roman" w:hAnsi="Times New Roman" w:cs="Times New Roman"/>
          <w:sz w:val="24"/>
          <w:szCs w:val="24"/>
          <w:lang w:eastAsia="ru-RU"/>
        </w:rPr>
        <w:t xml:space="preserve"> – початковий радіус теплового впливу ГТ на ґрунт, м; </w:t>
      </w:r>
      <w:r w:rsidRPr="00B72277">
        <w:rPr>
          <w:rFonts w:ascii="Times New Roman" w:eastAsia="Times New Roman" w:hAnsi="Times New Roman" w:cs="Times New Roman"/>
          <w:i/>
          <w:sz w:val="24"/>
          <w:szCs w:val="24"/>
          <w:lang w:val="en-US" w:eastAsia="ru-RU"/>
        </w:rPr>
        <w:t>t</w:t>
      </w:r>
      <w:r w:rsidRPr="00B72277">
        <w:rPr>
          <w:rFonts w:ascii="Times New Roman" w:eastAsia="Times New Roman" w:hAnsi="Times New Roman" w:cs="Times New Roman"/>
          <w:i/>
          <w:sz w:val="24"/>
          <w:szCs w:val="24"/>
          <w:vertAlign w:val="subscript"/>
          <w:lang w:eastAsia="ru-RU"/>
        </w:rPr>
        <w:t>т</w:t>
      </w:r>
      <w:r w:rsidRPr="00B72277">
        <w:rPr>
          <w:rFonts w:ascii="Times New Roman" w:eastAsia="Times New Roman" w:hAnsi="Times New Roman" w:cs="Times New Roman"/>
          <w:sz w:val="24"/>
          <w:szCs w:val="24"/>
          <w:lang w:eastAsia="ru-RU"/>
        </w:rPr>
        <w:t xml:space="preserve"> – температура талого ґрунту, К; </w:t>
      </w:r>
      <w:r w:rsidRPr="00B72277">
        <w:rPr>
          <w:rFonts w:ascii="Times New Roman" w:eastAsia="Times New Roman" w:hAnsi="Times New Roman" w:cs="Times New Roman"/>
          <w:i/>
          <w:sz w:val="24"/>
          <w:szCs w:val="24"/>
          <w:lang w:val="en-US" w:eastAsia="ru-RU"/>
        </w:rPr>
        <w:t>t</w:t>
      </w:r>
      <w:r w:rsidRPr="00B72277">
        <w:rPr>
          <w:rFonts w:ascii="Times New Roman" w:eastAsia="Times New Roman" w:hAnsi="Times New Roman" w:cs="Times New Roman"/>
          <w:i/>
          <w:sz w:val="24"/>
          <w:szCs w:val="24"/>
          <w:vertAlign w:val="subscript"/>
          <w:lang w:eastAsia="ru-RU"/>
        </w:rPr>
        <w:t>г</w:t>
      </w:r>
      <w:r w:rsidRPr="00B72277">
        <w:rPr>
          <w:rFonts w:ascii="Times New Roman" w:eastAsia="Times New Roman" w:hAnsi="Times New Roman" w:cs="Times New Roman"/>
          <w:sz w:val="24"/>
          <w:szCs w:val="24"/>
          <w:lang w:eastAsia="ru-RU"/>
        </w:rPr>
        <w:t xml:space="preserve"> – температура ґрунту на достатньому видаленні від ГТ, К; </w:t>
      </w:r>
      <w:r w:rsidRPr="00B72277">
        <w:rPr>
          <w:rFonts w:ascii="Times New Roman" w:eastAsia="Times New Roman" w:hAnsi="Times New Roman" w:cs="Times New Roman"/>
          <w:i/>
          <w:sz w:val="24"/>
          <w:szCs w:val="24"/>
          <w:lang w:val="en-US" w:eastAsia="ru-RU"/>
        </w:rPr>
        <w:t>t</w:t>
      </w:r>
      <w:r w:rsidRPr="00B72277">
        <w:rPr>
          <w:rFonts w:ascii="Times New Roman" w:eastAsia="Times New Roman" w:hAnsi="Times New Roman" w:cs="Times New Roman"/>
          <w:i/>
          <w:sz w:val="24"/>
          <w:szCs w:val="24"/>
          <w:vertAlign w:val="subscript"/>
          <w:lang w:eastAsia="ru-RU"/>
        </w:rPr>
        <w:t>в</w:t>
      </w:r>
      <w:r w:rsidRPr="00B72277">
        <w:rPr>
          <w:rFonts w:ascii="Times New Roman" w:eastAsia="Times New Roman" w:hAnsi="Times New Roman" w:cs="Times New Roman"/>
          <w:sz w:val="24"/>
          <w:szCs w:val="24"/>
          <w:lang w:eastAsia="ru-RU"/>
        </w:rPr>
        <w:t xml:space="preserve"> – температура зовнішнього повітря, К; </w:t>
      </w:r>
      <w:r w:rsidRPr="00B72277">
        <w:rPr>
          <w:rFonts w:ascii="Times New Roman" w:eastAsia="Times New Roman" w:hAnsi="Times New Roman" w:cs="Times New Roman"/>
          <w:i/>
          <w:sz w:val="24"/>
          <w:szCs w:val="24"/>
          <w:lang w:eastAsia="ru-RU"/>
        </w:rPr>
        <w:t>τ</w:t>
      </w:r>
      <w:r w:rsidRPr="00B72277">
        <w:rPr>
          <w:rFonts w:ascii="Times New Roman" w:eastAsia="Times New Roman" w:hAnsi="Times New Roman" w:cs="Times New Roman"/>
          <w:sz w:val="24"/>
          <w:szCs w:val="24"/>
          <w:lang w:eastAsia="ru-RU"/>
        </w:rPr>
        <w:t xml:space="preserve"> – розрахунковий час, с; </w:t>
      </w:r>
      <w:r w:rsidRPr="00B72277">
        <w:rPr>
          <w:rFonts w:ascii="Times New Roman" w:eastAsia="Times New Roman" w:hAnsi="Times New Roman" w:cs="Times New Roman"/>
          <w:i/>
          <w:sz w:val="24"/>
          <w:szCs w:val="24"/>
          <w:lang w:eastAsia="ru-RU"/>
        </w:rPr>
        <w:t>τ</w:t>
      </w:r>
      <w:r w:rsidRPr="00B72277">
        <w:rPr>
          <w:rFonts w:ascii="Times New Roman" w:eastAsia="Times New Roman" w:hAnsi="Times New Roman" w:cs="Times New Roman"/>
          <w:i/>
          <w:sz w:val="24"/>
          <w:szCs w:val="24"/>
          <w:vertAlign w:val="subscript"/>
          <w:lang w:eastAsia="ru-RU"/>
        </w:rPr>
        <w:t>з</w:t>
      </w:r>
      <w:r w:rsidRPr="00B72277">
        <w:rPr>
          <w:rFonts w:ascii="Times New Roman" w:eastAsia="Times New Roman" w:hAnsi="Times New Roman" w:cs="Times New Roman"/>
          <w:sz w:val="24"/>
          <w:szCs w:val="24"/>
          <w:lang w:eastAsia="ru-RU"/>
        </w:rPr>
        <w:t xml:space="preserve"> – момент початку </w:t>
      </w:r>
      <w:r w:rsidR="00AD476F" w:rsidRPr="00AD476F">
        <w:rPr>
          <w:rFonts w:ascii="Times New Roman" w:eastAsia="Times New Roman" w:hAnsi="Times New Roman" w:cs="Times New Roman"/>
          <w:sz w:val="24"/>
          <w:szCs w:val="24"/>
          <w:lang w:eastAsia="ru-RU"/>
        </w:rPr>
        <w:t xml:space="preserve">термічної релаксації </w:t>
      </w:r>
      <w:r w:rsidRPr="00B72277">
        <w:rPr>
          <w:rFonts w:ascii="Times New Roman" w:eastAsia="Times New Roman" w:hAnsi="Times New Roman" w:cs="Times New Roman"/>
          <w:sz w:val="24"/>
          <w:szCs w:val="24"/>
          <w:lang w:eastAsia="ru-RU"/>
        </w:rPr>
        <w:t xml:space="preserve">ґрунту навколо ГТ, с; </w:t>
      </w:r>
      <w:r w:rsidRPr="00B72277">
        <w:rPr>
          <w:rFonts w:ascii="Times New Roman" w:eastAsia="Times New Roman" w:hAnsi="Times New Roman" w:cs="Times New Roman"/>
          <w:i/>
          <w:sz w:val="24"/>
          <w:szCs w:val="24"/>
          <w:lang w:eastAsia="ru-RU"/>
        </w:rPr>
        <w:sym w:font="Symbol" w:char="F061"/>
      </w:r>
      <w:r w:rsidRPr="00B72277">
        <w:rPr>
          <w:rFonts w:ascii="Times New Roman" w:eastAsia="Times New Roman" w:hAnsi="Times New Roman" w:cs="Times New Roman"/>
          <w:i/>
          <w:sz w:val="24"/>
          <w:szCs w:val="24"/>
          <w:vertAlign w:val="subscript"/>
          <w:lang w:eastAsia="ru-RU"/>
        </w:rPr>
        <w:t>эф</w:t>
      </w:r>
      <w:r w:rsidRPr="00B72277">
        <w:rPr>
          <w:rFonts w:ascii="Times New Roman" w:eastAsia="Times New Roman" w:hAnsi="Times New Roman" w:cs="Times New Roman"/>
          <w:sz w:val="24"/>
          <w:szCs w:val="24"/>
          <w:lang w:eastAsia="ru-RU"/>
        </w:rPr>
        <w:t xml:space="preserve"> – ефективність відводу теплоти від ґрунту, Вт/(м</w:t>
      </w:r>
      <w:r w:rsidRPr="00B72277">
        <w:rPr>
          <w:rFonts w:ascii="Times New Roman" w:eastAsia="Times New Roman" w:hAnsi="Times New Roman" w:cs="Times New Roman"/>
          <w:sz w:val="24"/>
          <w:szCs w:val="24"/>
          <w:vertAlign w:val="superscript"/>
          <w:lang w:eastAsia="ru-RU"/>
        </w:rPr>
        <w:t>2</w:t>
      </w:r>
      <w:r w:rsidRPr="00B72277">
        <w:rPr>
          <w:rFonts w:ascii="Times New Roman" w:eastAsia="Times New Roman" w:hAnsi="Times New Roman" w:cs="Times New Roman"/>
          <w:sz w:val="24"/>
          <w:szCs w:val="24"/>
          <w:lang w:eastAsia="ru-RU"/>
        </w:rPr>
        <w:t>∙К).</w:t>
      </w:r>
    </w:p>
    <w:p w:rsidR="00B72277" w:rsidRPr="00B72277" w:rsidRDefault="00B72277" w:rsidP="009870DF">
      <w:pPr>
        <w:spacing w:after="0" w:line="240" w:lineRule="auto"/>
        <w:ind w:firstLine="454"/>
        <w:contextualSpacing/>
        <w:jc w:val="both"/>
        <w:rPr>
          <w:rFonts w:ascii="Times New Roman" w:eastAsia="Times New Roman" w:hAnsi="Times New Roman" w:cs="Times New Roman"/>
          <w:sz w:val="24"/>
          <w:szCs w:val="24"/>
          <w:lang w:eastAsia="ru-RU"/>
        </w:rPr>
      </w:pPr>
      <w:r w:rsidRPr="00B72277">
        <w:rPr>
          <w:rFonts w:ascii="Times New Roman" w:eastAsia="Times New Roman" w:hAnsi="Times New Roman" w:cs="Times New Roman"/>
          <w:sz w:val="24"/>
          <w:szCs w:val="24"/>
          <w:lang w:eastAsia="ru-RU"/>
        </w:rPr>
        <w:t>Розподіл температури в ґрунті залежить від радіусу впливу:</w:t>
      </w:r>
    </w:p>
    <w:p w:rsidR="00B72277" w:rsidRPr="00B72277" w:rsidRDefault="00117683" w:rsidP="009870DF">
      <w:pPr>
        <w:spacing w:before="120" w:after="120" w:line="240" w:lineRule="auto"/>
        <w:ind w:firstLine="454"/>
        <w:jc w:val="right"/>
        <w:rPr>
          <w:rFonts w:ascii="Times New Roman" w:eastAsia="Times New Roman" w:hAnsi="Times New Roman" w:cs="Times New Roman"/>
          <w:sz w:val="24"/>
          <w:szCs w:val="24"/>
          <w:lang w:eastAsia="ru-RU"/>
        </w:rPr>
      </w:pPr>
      <m:oMathPara>
        <m:oMathParaPr>
          <m:jc m:val="right"/>
        </m:oMathParaPr>
        <m:oMath>
          <m:sSub>
            <m:sSubPr>
              <m:ctrlPr>
                <w:rPr>
                  <w:rFonts w:ascii="Cambria Math" w:eastAsia="Times New Roman" w:hAnsi="Cambria Math" w:cs="Times New Roman"/>
                  <w:i/>
                  <w:sz w:val="24"/>
                  <w:szCs w:val="24"/>
                  <w:lang w:eastAsia="ru-RU"/>
                </w:rPr>
              </m:ctrlPr>
            </m:sSubPr>
            <m:e>
              <m:r>
                <w:rPr>
                  <w:rFonts w:ascii="Cambria Math" w:eastAsia="Times New Roman" w:hAnsi="Cambria Math" w:cs="Times New Roman"/>
                  <w:sz w:val="24"/>
                  <w:szCs w:val="24"/>
                  <w:lang w:val="en-US" w:eastAsia="ru-RU"/>
                </w:rPr>
                <m:t>t</m:t>
              </m:r>
              <m:ctrlPr>
                <w:rPr>
                  <w:rFonts w:ascii="Cambria Math" w:eastAsia="Times New Roman" w:hAnsi="Cambria Math" w:cs="Times New Roman"/>
                  <w:i/>
                  <w:sz w:val="24"/>
                  <w:szCs w:val="24"/>
                  <w:lang w:val="en-US" w:eastAsia="ru-RU"/>
                </w:rPr>
              </m:ctrlPr>
            </m:e>
            <m:sub>
              <m:r>
                <w:rPr>
                  <w:rFonts w:ascii="Cambria Math" w:eastAsia="Times New Roman" w:hAnsi="Cambria Math" w:cs="Times New Roman"/>
                  <w:sz w:val="24"/>
                  <w:szCs w:val="24"/>
                  <w:lang w:eastAsia="ru-RU"/>
                </w:rPr>
                <m:t>т</m:t>
              </m:r>
            </m:sub>
          </m:sSub>
          <m:d>
            <m:dPr>
              <m:ctrlPr>
                <w:rPr>
                  <w:rFonts w:ascii="Cambria Math" w:eastAsia="Times New Roman" w:hAnsi="Cambria Math" w:cs="Times New Roman"/>
                  <w:i/>
                  <w:sz w:val="24"/>
                  <w:szCs w:val="24"/>
                  <w:lang w:eastAsia="ru-RU"/>
                </w:rPr>
              </m:ctrlPr>
            </m:dPr>
            <m:e>
              <m:r>
                <w:rPr>
                  <w:rFonts w:ascii="Cambria Math" w:eastAsia="Times New Roman" w:hAnsi="Cambria Math" w:cs="Times New Roman"/>
                  <w:sz w:val="24"/>
                  <w:szCs w:val="24"/>
                  <w:lang w:val="en-US" w:eastAsia="ru-RU"/>
                </w:rPr>
                <m:t>r</m:t>
              </m:r>
            </m:e>
          </m:d>
          <m:r>
            <w:rPr>
              <w:rFonts w:ascii="Cambria Math" w:eastAsia="Times New Roman" w:hAnsi="Cambria Math" w:cs="Times New Roman"/>
              <w:sz w:val="24"/>
              <w:szCs w:val="24"/>
              <w:lang w:eastAsia="ru-RU"/>
            </w:rPr>
            <m:t xml:space="preserve">= </m:t>
          </m:r>
          <m:f>
            <m:fPr>
              <m:ctrlPr>
                <w:rPr>
                  <w:rFonts w:ascii="Cambria Math" w:eastAsia="Times New Roman" w:hAnsi="Cambria Math" w:cs="Times New Roman"/>
                  <w:i/>
                  <w:sz w:val="24"/>
                  <w:szCs w:val="24"/>
                  <w:lang w:eastAsia="ru-RU"/>
                </w:rPr>
              </m:ctrlPr>
            </m:fPr>
            <m:num>
              <m:sSub>
                <m:sSubPr>
                  <m:ctrlPr>
                    <w:rPr>
                      <w:rFonts w:ascii="Cambria Math" w:eastAsia="Times New Roman" w:hAnsi="Cambria Math" w:cs="Times New Roman"/>
                      <w:i/>
                      <w:sz w:val="24"/>
                      <w:szCs w:val="24"/>
                      <w:lang w:eastAsia="ru-RU"/>
                    </w:rPr>
                  </m:ctrlPr>
                </m:sSubPr>
                <m:e>
                  <m:r>
                    <w:rPr>
                      <w:rFonts w:ascii="Cambria Math" w:eastAsia="Times New Roman" w:hAnsi="Cambria Math" w:cs="Times New Roman"/>
                      <w:sz w:val="24"/>
                      <w:szCs w:val="24"/>
                      <w:lang w:val="en-US" w:eastAsia="ru-RU"/>
                    </w:rPr>
                    <m:t>α</m:t>
                  </m:r>
                </m:e>
                <m:sub>
                  <m:r>
                    <w:rPr>
                      <w:rFonts w:ascii="Cambria Math" w:eastAsia="Times New Roman" w:hAnsi="Cambria Math" w:cs="Times New Roman"/>
                      <w:sz w:val="24"/>
                      <w:szCs w:val="24"/>
                      <w:lang w:eastAsia="ru-RU"/>
                    </w:rPr>
                    <m:t>эф</m:t>
                  </m:r>
                </m:sub>
              </m:sSub>
              <m:r>
                <w:rPr>
                  <w:rFonts w:ascii="Cambria Math" w:eastAsia="Times New Roman" w:hAnsi="Cambria Math" w:cs="Times New Roman"/>
                  <w:sz w:val="24"/>
                  <w:szCs w:val="24"/>
                  <w:lang w:eastAsia="ru-RU"/>
                </w:rPr>
                <m:t>∙</m:t>
              </m:r>
              <m:d>
                <m:dPr>
                  <m:ctrlPr>
                    <w:rPr>
                      <w:rFonts w:ascii="Cambria Math" w:eastAsia="Times New Roman" w:hAnsi="Cambria Math" w:cs="Times New Roman"/>
                      <w:i/>
                      <w:sz w:val="24"/>
                      <w:szCs w:val="24"/>
                      <w:lang w:eastAsia="ru-RU"/>
                    </w:rPr>
                  </m:ctrlPr>
                </m:dPr>
                <m:e>
                  <m:sSub>
                    <m:sSubPr>
                      <m:ctrlPr>
                        <w:rPr>
                          <w:rFonts w:ascii="Cambria Math" w:eastAsia="Times New Roman" w:hAnsi="Cambria Math" w:cs="Times New Roman"/>
                          <w:i/>
                          <w:sz w:val="24"/>
                          <w:szCs w:val="24"/>
                          <w:lang w:eastAsia="ru-RU"/>
                        </w:rPr>
                      </m:ctrlPr>
                    </m:sSubPr>
                    <m:e>
                      <m:r>
                        <w:rPr>
                          <w:rFonts w:ascii="Cambria Math" w:eastAsia="Times New Roman" w:hAnsi="Cambria Math" w:cs="Times New Roman"/>
                          <w:sz w:val="24"/>
                          <w:szCs w:val="24"/>
                          <w:lang w:val="en-US" w:eastAsia="ru-RU"/>
                        </w:rPr>
                        <m:t>t</m:t>
                      </m:r>
                    </m:e>
                    <m:sub>
                      <m:r>
                        <w:rPr>
                          <w:rFonts w:ascii="Cambria Math" w:eastAsia="Times New Roman" w:hAnsi="Cambria Math" w:cs="Times New Roman"/>
                          <w:sz w:val="24"/>
                          <w:szCs w:val="24"/>
                          <w:lang w:eastAsia="ru-RU"/>
                        </w:rPr>
                        <m:t>г</m:t>
                      </m:r>
                    </m:sub>
                  </m:sSub>
                  <m:sSub>
                    <m:sSubPr>
                      <m:ctrlPr>
                        <w:rPr>
                          <w:rFonts w:ascii="Cambria Math" w:eastAsia="Times New Roman" w:hAnsi="Cambria Math" w:cs="Times New Roman"/>
                          <w:i/>
                          <w:sz w:val="24"/>
                          <w:szCs w:val="24"/>
                          <w:lang w:eastAsia="ru-RU"/>
                        </w:rPr>
                      </m:ctrlPr>
                    </m:sSubPr>
                    <m:e>
                      <m:r>
                        <w:rPr>
                          <w:rFonts w:ascii="Cambria Math" w:eastAsia="Times New Roman" w:hAnsi="Cambria Math" w:cs="Times New Roman"/>
                          <w:sz w:val="24"/>
                          <w:szCs w:val="24"/>
                          <w:lang w:eastAsia="ru-RU"/>
                        </w:rPr>
                        <m:t>-</m:t>
                      </m:r>
                      <m:r>
                        <w:rPr>
                          <w:rFonts w:ascii="Cambria Math" w:eastAsia="Times New Roman" w:hAnsi="Cambria Math" w:cs="Times New Roman"/>
                          <w:sz w:val="24"/>
                          <w:szCs w:val="24"/>
                          <w:lang w:val="en-US" w:eastAsia="ru-RU"/>
                        </w:rPr>
                        <m:t>t</m:t>
                      </m:r>
                      <m:ctrlPr>
                        <w:rPr>
                          <w:rFonts w:ascii="Cambria Math" w:eastAsia="Times New Roman" w:hAnsi="Cambria Math" w:cs="Times New Roman"/>
                          <w:i/>
                          <w:sz w:val="24"/>
                          <w:szCs w:val="24"/>
                          <w:lang w:val="en-US" w:eastAsia="ru-RU"/>
                        </w:rPr>
                      </m:ctrlPr>
                    </m:e>
                    <m:sub>
                      <m:r>
                        <w:rPr>
                          <w:rFonts w:ascii="Cambria Math" w:eastAsia="Times New Roman" w:hAnsi="Cambria Math" w:cs="Times New Roman"/>
                          <w:sz w:val="24"/>
                          <w:szCs w:val="24"/>
                          <w:lang w:eastAsia="ru-RU"/>
                        </w:rPr>
                        <m:t>в</m:t>
                      </m:r>
                    </m:sub>
                  </m:sSub>
                </m:e>
              </m:d>
            </m:num>
            <m:den>
              <m:f>
                <m:fPr>
                  <m:type m:val="lin"/>
                  <m:ctrlPr>
                    <w:rPr>
                      <w:rFonts w:ascii="Cambria Math" w:eastAsia="Times New Roman" w:hAnsi="Cambria Math" w:cs="Times New Roman"/>
                      <w:i/>
                      <w:sz w:val="24"/>
                      <w:szCs w:val="24"/>
                      <w:lang w:eastAsia="ru-RU"/>
                    </w:rPr>
                  </m:ctrlPr>
                </m:fPr>
                <m:num>
                  <m:sSub>
                    <m:sSubPr>
                      <m:ctrlPr>
                        <w:rPr>
                          <w:rFonts w:ascii="Cambria Math" w:eastAsia="Times New Roman" w:hAnsi="Cambria Math" w:cs="Times New Roman"/>
                          <w:i/>
                          <w:sz w:val="24"/>
                          <w:szCs w:val="24"/>
                          <w:lang w:eastAsia="ru-RU"/>
                        </w:rPr>
                      </m:ctrlPr>
                    </m:sSubPr>
                    <m:e>
                      <m:r>
                        <w:rPr>
                          <w:rFonts w:ascii="Cambria Math" w:eastAsia="Times New Roman" w:hAnsi="Cambria Math" w:cs="Times New Roman"/>
                          <w:sz w:val="24"/>
                          <w:szCs w:val="24"/>
                          <w:lang w:val="en-US" w:eastAsia="ru-RU"/>
                        </w:rPr>
                        <m:t>λ</m:t>
                      </m:r>
                    </m:e>
                    <m:sub>
                      <m:r>
                        <w:rPr>
                          <w:rFonts w:ascii="Cambria Math" w:eastAsia="Times New Roman" w:hAnsi="Cambria Math" w:cs="Times New Roman"/>
                          <w:sz w:val="24"/>
                          <w:szCs w:val="24"/>
                          <w:lang w:eastAsia="ru-RU"/>
                        </w:rPr>
                        <m:t>т</m:t>
                      </m:r>
                    </m:sub>
                  </m:sSub>
                </m:num>
                <m:den>
                  <m:sSub>
                    <m:sSubPr>
                      <m:ctrlPr>
                        <w:rPr>
                          <w:rFonts w:ascii="Cambria Math" w:eastAsia="Times New Roman" w:hAnsi="Cambria Math" w:cs="Times New Roman"/>
                          <w:i/>
                          <w:sz w:val="24"/>
                          <w:szCs w:val="24"/>
                          <w:lang w:eastAsia="ru-RU"/>
                        </w:rPr>
                      </m:ctrlPr>
                    </m:sSubPr>
                    <m:e>
                      <m:r>
                        <w:rPr>
                          <w:rFonts w:ascii="Cambria Math" w:eastAsia="Times New Roman" w:hAnsi="Cambria Math" w:cs="Times New Roman"/>
                          <w:sz w:val="24"/>
                          <w:szCs w:val="24"/>
                          <w:lang w:val="en-US" w:eastAsia="ru-RU"/>
                        </w:rPr>
                        <m:t>ρ</m:t>
                      </m:r>
                    </m:e>
                    <m:sub>
                      <m:r>
                        <w:rPr>
                          <w:rFonts w:ascii="Cambria Math" w:eastAsia="Times New Roman" w:hAnsi="Cambria Math" w:cs="Times New Roman"/>
                          <w:sz w:val="24"/>
                          <w:szCs w:val="24"/>
                          <w:lang w:eastAsia="ru-RU"/>
                        </w:rPr>
                        <m:t>0</m:t>
                      </m:r>
                    </m:sub>
                  </m:sSub>
                </m:den>
              </m:f>
              <m:sSub>
                <m:sSubPr>
                  <m:ctrlPr>
                    <w:rPr>
                      <w:rFonts w:ascii="Cambria Math" w:eastAsia="Times New Roman" w:hAnsi="Cambria Math" w:cs="Times New Roman"/>
                      <w:i/>
                      <w:sz w:val="24"/>
                      <w:szCs w:val="24"/>
                      <w:lang w:eastAsia="ru-RU"/>
                    </w:rPr>
                  </m:ctrlPr>
                </m:sSubPr>
                <m:e>
                  <m:r>
                    <w:rPr>
                      <w:rFonts w:ascii="Cambria Math" w:eastAsia="Times New Roman" w:hAnsi="Cambria Math" w:cs="Times New Roman"/>
                      <w:sz w:val="24"/>
                      <w:szCs w:val="24"/>
                      <w:lang w:eastAsia="ru-RU"/>
                    </w:rPr>
                    <m:t>+</m:t>
                  </m:r>
                  <m:r>
                    <w:rPr>
                      <w:rFonts w:ascii="Cambria Math" w:eastAsia="Times New Roman" w:hAnsi="Cambria Math" w:cs="Times New Roman"/>
                      <w:sz w:val="24"/>
                      <w:szCs w:val="24"/>
                      <w:lang w:val="en-US" w:eastAsia="ru-RU"/>
                    </w:rPr>
                    <m:t>α</m:t>
                  </m:r>
                  <m:ctrlPr>
                    <w:rPr>
                      <w:rFonts w:ascii="Cambria Math" w:eastAsia="Times New Roman" w:hAnsi="Cambria Math" w:cs="Times New Roman"/>
                      <w:i/>
                      <w:sz w:val="24"/>
                      <w:szCs w:val="24"/>
                      <w:lang w:val="en-US" w:eastAsia="ru-RU"/>
                    </w:rPr>
                  </m:ctrlPr>
                </m:e>
                <m:sub>
                  <m:r>
                    <w:rPr>
                      <w:rFonts w:ascii="Cambria Math" w:eastAsia="Times New Roman" w:hAnsi="Cambria Math" w:cs="Times New Roman"/>
                      <w:sz w:val="24"/>
                      <w:szCs w:val="24"/>
                      <w:lang w:eastAsia="ru-RU"/>
                    </w:rPr>
                    <m:t>эф</m:t>
                  </m:r>
                </m:sub>
              </m:sSub>
              <m:r>
                <w:rPr>
                  <w:rFonts w:ascii="Cambria Math" w:eastAsia="Times New Roman" w:hAnsi="Cambria Math" w:cs="Times New Roman"/>
                  <w:sz w:val="24"/>
                  <w:szCs w:val="24"/>
                  <w:lang w:eastAsia="ru-RU"/>
                </w:rPr>
                <m:t>∙</m:t>
              </m:r>
              <m:func>
                <m:funcPr>
                  <m:ctrlPr>
                    <w:rPr>
                      <w:rFonts w:ascii="Cambria Math" w:eastAsia="Times New Roman" w:hAnsi="Cambria Math" w:cs="Times New Roman"/>
                      <w:i/>
                      <w:sz w:val="24"/>
                      <w:szCs w:val="24"/>
                      <w:lang w:eastAsia="ru-RU"/>
                    </w:rPr>
                  </m:ctrlPr>
                </m:funcPr>
                <m:fName>
                  <m:r>
                    <w:rPr>
                      <w:rFonts w:ascii="Cambria Math" w:eastAsia="Times New Roman" w:hAnsi="Cambria Math" w:cs="Times New Roman"/>
                      <w:sz w:val="24"/>
                      <w:szCs w:val="24"/>
                      <w:lang w:val="en-US" w:eastAsia="ru-RU"/>
                    </w:rPr>
                    <m:t>ln</m:t>
                  </m:r>
                </m:fName>
                <m:e>
                  <m:d>
                    <m:dPr>
                      <m:ctrlPr>
                        <w:rPr>
                          <w:rFonts w:ascii="Cambria Math" w:eastAsia="Times New Roman" w:hAnsi="Cambria Math" w:cs="Times New Roman"/>
                          <w:i/>
                          <w:sz w:val="24"/>
                          <w:szCs w:val="24"/>
                          <w:lang w:eastAsia="ru-RU"/>
                        </w:rPr>
                      </m:ctrlPr>
                    </m:dPr>
                    <m:e>
                      <m:f>
                        <m:fPr>
                          <m:type m:val="lin"/>
                          <m:ctrlPr>
                            <w:rPr>
                              <w:rFonts w:ascii="Cambria Math" w:eastAsia="Times New Roman" w:hAnsi="Cambria Math" w:cs="Times New Roman"/>
                              <w:i/>
                              <w:sz w:val="24"/>
                              <w:szCs w:val="24"/>
                              <w:lang w:eastAsia="ru-RU"/>
                            </w:rPr>
                          </m:ctrlPr>
                        </m:fPr>
                        <m:num>
                          <m:r>
                            <w:rPr>
                              <w:rFonts w:ascii="Cambria Math" w:eastAsia="Times New Roman" w:hAnsi="Cambria Math" w:cs="Times New Roman"/>
                              <w:sz w:val="24"/>
                              <w:szCs w:val="24"/>
                              <w:lang w:val="en-US" w:eastAsia="ru-RU"/>
                            </w:rPr>
                            <m:t>R</m:t>
                          </m:r>
                        </m:num>
                        <m:den>
                          <m:sSub>
                            <m:sSubPr>
                              <m:ctrlPr>
                                <w:rPr>
                                  <w:rFonts w:ascii="Cambria Math" w:eastAsia="Times New Roman" w:hAnsi="Cambria Math" w:cs="Times New Roman"/>
                                  <w:i/>
                                  <w:sz w:val="24"/>
                                  <w:szCs w:val="24"/>
                                  <w:lang w:eastAsia="ru-RU"/>
                                </w:rPr>
                              </m:ctrlPr>
                            </m:sSubPr>
                            <m:e>
                              <m:r>
                                <w:rPr>
                                  <w:rFonts w:ascii="Cambria Math" w:eastAsia="Times New Roman" w:hAnsi="Cambria Math" w:cs="Times New Roman"/>
                                  <w:sz w:val="24"/>
                                  <w:szCs w:val="24"/>
                                  <w:lang w:val="en-US" w:eastAsia="ru-RU"/>
                                </w:rPr>
                                <m:t>ρ</m:t>
                              </m:r>
                            </m:e>
                            <m:sub>
                              <m:r>
                                <w:rPr>
                                  <w:rFonts w:ascii="Cambria Math" w:eastAsia="Times New Roman" w:hAnsi="Cambria Math" w:cs="Times New Roman"/>
                                  <w:sz w:val="24"/>
                                  <w:szCs w:val="24"/>
                                  <w:lang w:eastAsia="ru-RU"/>
                                </w:rPr>
                                <m:t>0</m:t>
                              </m:r>
                            </m:sub>
                          </m:sSub>
                        </m:den>
                      </m:f>
                    </m:e>
                  </m:d>
                </m:e>
              </m:func>
            </m:den>
          </m:f>
          <m:r>
            <w:rPr>
              <w:rFonts w:ascii="Cambria Math" w:eastAsia="Times New Roman" w:hAnsi="Cambria Math" w:cs="Times New Roman"/>
              <w:sz w:val="24"/>
              <w:szCs w:val="24"/>
              <w:lang w:eastAsia="ru-RU"/>
            </w:rPr>
            <m:t>∙</m:t>
          </m:r>
          <m:func>
            <m:funcPr>
              <m:ctrlPr>
                <w:rPr>
                  <w:rFonts w:ascii="Cambria Math" w:eastAsia="Times New Roman" w:hAnsi="Cambria Math" w:cs="Times New Roman"/>
                  <w:i/>
                  <w:sz w:val="24"/>
                  <w:szCs w:val="24"/>
                  <w:lang w:eastAsia="ru-RU"/>
                </w:rPr>
              </m:ctrlPr>
            </m:funcPr>
            <m:fName>
              <m:r>
                <w:rPr>
                  <w:rFonts w:ascii="Cambria Math" w:eastAsia="Times New Roman" w:hAnsi="Cambria Math" w:cs="Times New Roman"/>
                  <w:sz w:val="24"/>
                  <w:szCs w:val="24"/>
                  <w:lang w:eastAsia="ru-RU"/>
                </w:rPr>
                <m:t>ln</m:t>
              </m:r>
            </m:fName>
            <m:e>
              <m:d>
                <m:dPr>
                  <m:ctrlPr>
                    <w:rPr>
                      <w:rFonts w:ascii="Cambria Math" w:eastAsia="Times New Roman" w:hAnsi="Cambria Math" w:cs="Times New Roman"/>
                      <w:i/>
                      <w:sz w:val="24"/>
                      <w:szCs w:val="24"/>
                      <w:lang w:eastAsia="ru-RU"/>
                    </w:rPr>
                  </m:ctrlPr>
                </m:dPr>
                <m:e>
                  <m:f>
                    <m:fPr>
                      <m:ctrlPr>
                        <w:rPr>
                          <w:rFonts w:ascii="Cambria Math" w:eastAsia="Times New Roman" w:hAnsi="Cambria Math" w:cs="Times New Roman"/>
                          <w:i/>
                          <w:sz w:val="24"/>
                          <w:szCs w:val="24"/>
                          <w:lang w:eastAsia="ru-RU"/>
                        </w:rPr>
                      </m:ctrlPr>
                    </m:fPr>
                    <m:num>
                      <m:r>
                        <w:rPr>
                          <w:rFonts w:ascii="Cambria Math" w:eastAsia="Times New Roman" w:hAnsi="Cambria Math" w:cs="Times New Roman"/>
                          <w:sz w:val="24"/>
                          <w:szCs w:val="24"/>
                          <w:lang w:eastAsia="ru-RU"/>
                        </w:rPr>
                        <m:t>r</m:t>
                      </m:r>
                    </m:num>
                    <m:den>
                      <m:r>
                        <w:rPr>
                          <w:rFonts w:ascii="Cambria Math" w:eastAsia="Times New Roman" w:hAnsi="Cambria Math" w:cs="Times New Roman"/>
                          <w:sz w:val="24"/>
                          <w:szCs w:val="24"/>
                          <w:lang w:eastAsia="ru-RU"/>
                        </w:rPr>
                        <m:t>R</m:t>
                      </m:r>
                    </m:den>
                  </m:f>
                </m:e>
              </m:d>
            </m:e>
          </m:func>
          <m:sSub>
            <m:sSubPr>
              <m:ctrlPr>
                <w:rPr>
                  <w:rFonts w:ascii="Cambria Math" w:eastAsia="Times New Roman" w:hAnsi="Cambria Math" w:cs="Times New Roman"/>
                  <w:i/>
                  <w:sz w:val="24"/>
                  <w:szCs w:val="24"/>
                  <w:lang w:eastAsia="ru-RU"/>
                </w:rPr>
              </m:ctrlPr>
            </m:sSubPr>
            <m:e>
              <m:r>
                <w:rPr>
                  <w:rFonts w:ascii="Cambria Math" w:eastAsia="Times New Roman" w:hAnsi="Cambria Math" w:cs="Times New Roman"/>
                  <w:sz w:val="24"/>
                  <w:szCs w:val="24"/>
                  <w:lang w:eastAsia="ru-RU"/>
                </w:rPr>
                <m:t>+t</m:t>
              </m:r>
            </m:e>
            <m:sub>
              <m:r>
                <w:rPr>
                  <w:rFonts w:ascii="Cambria Math" w:eastAsia="Times New Roman" w:hAnsi="Cambria Math" w:cs="Times New Roman"/>
                  <w:sz w:val="24"/>
                  <w:szCs w:val="24"/>
                  <w:lang w:eastAsia="ru-RU"/>
                </w:rPr>
                <m:t>г</m:t>
              </m:r>
            </m:sub>
          </m:sSub>
          <m:r>
            <w:rPr>
              <w:rFonts w:ascii="Cambria Math" w:eastAsia="Times New Roman" w:hAnsi="Cambria Math" w:cs="Times New Roman"/>
              <w:sz w:val="24"/>
              <w:szCs w:val="24"/>
              <w:lang w:eastAsia="ru-RU"/>
            </w:rPr>
            <m:t xml:space="preserve"> ,                                        (5)</m:t>
          </m:r>
        </m:oMath>
      </m:oMathPara>
    </w:p>
    <w:p w:rsidR="00B72277" w:rsidRPr="00B72277" w:rsidRDefault="00B72277" w:rsidP="009870DF">
      <w:pPr>
        <w:spacing w:after="0" w:line="240" w:lineRule="auto"/>
        <w:contextualSpacing/>
        <w:jc w:val="both"/>
        <w:rPr>
          <w:rFonts w:ascii="Times New Roman" w:eastAsia="Times New Roman" w:hAnsi="Times New Roman" w:cs="Times New Roman"/>
          <w:sz w:val="24"/>
          <w:szCs w:val="24"/>
          <w:lang w:val="ru-RU" w:eastAsia="ru-RU"/>
        </w:rPr>
      </w:pPr>
      <w:r w:rsidRPr="00B72277">
        <w:rPr>
          <w:rFonts w:ascii="Times New Roman" w:eastAsia="Times New Roman" w:hAnsi="Times New Roman" w:cs="Times New Roman"/>
          <w:sz w:val="24"/>
          <w:szCs w:val="24"/>
          <w:lang w:eastAsia="ru-RU"/>
        </w:rPr>
        <w:t xml:space="preserve">де </w:t>
      </w:r>
      <w:r w:rsidRPr="00B72277">
        <w:rPr>
          <w:rFonts w:ascii="Times New Roman" w:eastAsia="Times New Roman" w:hAnsi="Times New Roman" w:cs="Times New Roman"/>
          <w:i/>
          <w:sz w:val="24"/>
          <w:szCs w:val="24"/>
          <w:lang w:val="en-US" w:eastAsia="ru-RU"/>
        </w:rPr>
        <w:t>R</w:t>
      </w:r>
      <w:r w:rsidRPr="00B72277">
        <w:rPr>
          <w:rFonts w:ascii="Times New Roman" w:eastAsia="Times New Roman" w:hAnsi="Times New Roman" w:cs="Times New Roman"/>
          <w:sz w:val="24"/>
          <w:szCs w:val="24"/>
          <w:lang w:eastAsia="ru-RU"/>
        </w:rPr>
        <w:t xml:space="preserve"> – радіус теплового впливу, м.</w:t>
      </w:r>
    </w:p>
    <w:p w:rsidR="00B72277" w:rsidRDefault="00B72277" w:rsidP="009870DF">
      <w:pPr>
        <w:spacing w:after="0" w:line="240" w:lineRule="auto"/>
        <w:ind w:firstLine="454"/>
        <w:contextualSpacing/>
        <w:jc w:val="both"/>
        <w:rPr>
          <w:rFonts w:ascii="Times New Roman" w:eastAsia="Times New Roman" w:hAnsi="Times New Roman" w:cs="Times New Roman"/>
          <w:sz w:val="24"/>
          <w:szCs w:val="24"/>
          <w:lang w:val="ru-RU" w:eastAsia="ru-RU"/>
        </w:rPr>
      </w:pPr>
      <w:r w:rsidRPr="00B72277">
        <w:rPr>
          <w:rFonts w:ascii="Times New Roman" w:eastAsia="Times New Roman" w:hAnsi="Times New Roman" w:cs="Times New Roman"/>
          <w:sz w:val="24"/>
          <w:szCs w:val="24"/>
          <w:lang w:eastAsia="ru-RU"/>
        </w:rPr>
        <w:t xml:space="preserve">Момент початку </w:t>
      </w:r>
      <w:r w:rsidR="00AD476F" w:rsidRPr="00AD476F">
        <w:rPr>
          <w:rFonts w:ascii="Times New Roman" w:eastAsia="Times New Roman" w:hAnsi="Times New Roman" w:cs="Times New Roman"/>
          <w:sz w:val="24"/>
          <w:szCs w:val="24"/>
          <w:lang w:eastAsia="ru-RU"/>
        </w:rPr>
        <w:t xml:space="preserve">термічної релаксації </w:t>
      </w:r>
      <w:r w:rsidRPr="00B72277">
        <w:rPr>
          <w:rFonts w:ascii="Times New Roman" w:eastAsia="Times New Roman" w:hAnsi="Times New Roman" w:cs="Times New Roman"/>
          <w:sz w:val="24"/>
          <w:szCs w:val="24"/>
          <w:lang w:eastAsia="ru-RU"/>
        </w:rPr>
        <w:t>шару ґрунту навколо ГТ</w:t>
      </w:r>
      <w:r w:rsidR="00473A98" w:rsidRPr="00473A98">
        <w:rPr>
          <w:rFonts w:ascii="Times New Roman" w:eastAsia="Times New Roman" w:hAnsi="Times New Roman" w:cs="Times New Roman"/>
          <w:sz w:val="24"/>
          <w:szCs w:val="24"/>
          <w:lang w:val="ru-RU" w:eastAsia="ru-RU"/>
        </w:rPr>
        <w:t xml:space="preserve"> </w:t>
      </w:r>
      <w:r w:rsidR="00473A98" w:rsidRPr="00473A98">
        <w:rPr>
          <w:rFonts w:ascii="Times New Roman" w:eastAsia="Times New Roman" w:hAnsi="Times New Roman" w:cs="Times New Roman"/>
          <w:sz w:val="24"/>
          <w:szCs w:val="24"/>
          <w:lang w:eastAsia="ru-RU"/>
        </w:rPr>
        <w:t>[</w:t>
      </w:r>
      <w:r w:rsidR="00473A98" w:rsidRPr="00473A98">
        <w:rPr>
          <w:rFonts w:ascii="Times New Roman" w:eastAsia="Times New Roman" w:hAnsi="Times New Roman" w:cs="Times New Roman"/>
          <w:sz w:val="24"/>
          <w:szCs w:val="24"/>
          <w:lang w:val="ru-RU" w:eastAsia="ru-RU"/>
        </w:rPr>
        <w:t>1</w:t>
      </w:r>
      <w:r w:rsidR="00473A98" w:rsidRPr="00473A98">
        <w:rPr>
          <w:rFonts w:ascii="Times New Roman" w:eastAsia="Times New Roman" w:hAnsi="Times New Roman" w:cs="Times New Roman"/>
          <w:sz w:val="24"/>
          <w:szCs w:val="24"/>
          <w:lang w:eastAsia="ru-RU"/>
        </w:rPr>
        <w:t>]</w:t>
      </w:r>
      <w:r w:rsidRPr="00B72277">
        <w:rPr>
          <w:rFonts w:ascii="Times New Roman" w:eastAsia="Times New Roman" w:hAnsi="Times New Roman" w:cs="Times New Roman"/>
          <w:sz w:val="24"/>
          <w:szCs w:val="24"/>
          <w:lang w:eastAsia="ru-RU"/>
        </w:rPr>
        <w:t>:</w:t>
      </w:r>
    </w:p>
    <w:p w:rsidR="009A26B6" w:rsidRPr="009A26B6" w:rsidRDefault="009A26B6" w:rsidP="009870DF">
      <w:pPr>
        <w:spacing w:after="0" w:line="240" w:lineRule="auto"/>
        <w:ind w:firstLine="454"/>
        <w:contextualSpacing/>
        <w:jc w:val="both"/>
        <w:rPr>
          <w:rFonts w:ascii="Times New Roman" w:eastAsia="Times New Roman" w:hAnsi="Times New Roman" w:cs="Times New Roman"/>
          <w:sz w:val="24"/>
          <w:szCs w:val="24"/>
          <w:lang w:val="ru-RU" w:eastAsia="ru-RU"/>
        </w:rPr>
      </w:pPr>
    </w:p>
    <w:p w:rsidR="00B72277" w:rsidRPr="00B72277" w:rsidRDefault="00117683" w:rsidP="009870DF">
      <w:pPr>
        <w:spacing w:before="120" w:after="120" w:line="240" w:lineRule="auto"/>
        <w:jc w:val="right"/>
        <w:rPr>
          <w:rFonts w:ascii="Times New Roman" w:eastAsia="Times New Roman" w:hAnsi="Times New Roman" w:cs="Times New Roman"/>
          <w:sz w:val="24"/>
          <w:szCs w:val="24"/>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τ</m:t>
            </m:r>
          </m:e>
          <m:sub>
            <m:r>
              <w:rPr>
                <w:rFonts w:ascii="Cambria Math" w:eastAsia="Times New Roman" w:hAnsi="Cambria Math" w:cs="Times New Roman" w:hint="eastAsia"/>
                <w:sz w:val="28"/>
                <w:szCs w:val="28"/>
                <w:lang w:eastAsia="ru-RU"/>
              </w:rPr>
              <m:t>з</m:t>
            </m:r>
          </m:sub>
        </m:sSub>
        <m:r>
          <w:rPr>
            <w:rFonts w:ascii="Cambria Math" w:eastAsia="Times New Roman" w:hAnsi="Cambria Math" w:cs="Times New Roman"/>
            <w:sz w:val="28"/>
            <w:szCs w:val="28"/>
            <w:lang w:eastAsia="ru-RU"/>
          </w:rPr>
          <m:t>=</m:t>
        </m:r>
        <m:f>
          <m:fPr>
            <m:ctrlPr>
              <w:rPr>
                <w:rFonts w:ascii="Cambria Math" w:eastAsia="Times New Roman" w:hAnsi="Cambria Math" w:cs="Times New Roman"/>
                <w:i/>
                <w:sz w:val="28"/>
                <w:szCs w:val="28"/>
                <w:lang w:eastAsia="ru-RU"/>
              </w:rPr>
            </m:ctrlPr>
          </m:fPr>
          <m:num>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hint="eastAsia"/>
                    <w:sz w:val="28"/>
                    <w:szCs w:val="28"/>
                    <w:lang w:eastAsia="ru-RU"/>
                  </w:rPr>
                  <m:t>С</m:t>
                </m:r>
              </m:e>
              <m:sub>
                <m:r>
                  <w:rPr>
                    <w:rFonts w:ascii="Cambria Math" w:eastAsia="Times New Roman" w:hAnsi="Cambria Math" w:cs="Times New Roman" w:hint="eastAsia"/>
                    <w:sz w:val="28"/>
                    <w:szCs w:val="28"/>
                    <w:lang w:eastAsia="ru-RU"/>
                  </w:rPr>
                  <m:t>т</m:t>
                </m:r>
              </m:sub>
            </m:sSub>
          </m:num>
          <m:den>
            <m:r>
              <w:rPr>
                <w:rFonts w:ascii="Cambria Math" w:eastAsia="Times New Roman" w:hAnsi="Cambria Math" w:cs="Times New Roman"/>
                <w:sz w:val="28"/>
                <w:szCs w:val="28"/>
                <w:lang w:eastAsia="ru-RU"/>
              </w:rPr>
              <m:t>8</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∙λ</m:t>
                </m:r>
              </m:e>
              <m:sub>
                <m:r>
                  <w:rPr>
                    <w:rFonts w:ascii="Cambria Math" w:eastAsia="Times New Roman" w:hAnsi="Cambria Math" w:cs="Times New Roman" w:hint="eastAsia"/>
                    <w:sz w:val="28"/>
                    <w:szCs w:val="28"/>
                    <w:lang w:eastAsia="ru-RU"/>
                  </w:rPr>
                  <m:t>т</m:t>
                </m:r>
              </m:sub>
            </m:sSub>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∙R</m:t>
                </m:r>
              </m:e>
              <m:sub>
                <m:r>
                  <w:rPr>
                    <w:rFonts w:ascii="Cambria Math" w:eastAsia="Times New Roman" w:hAnsi="Cambria Math" w:cs="Times New Roman" w:hint="eastAsia"/>
                    <w:sz w:val="28"/>
                    <w:szCs w:val="28"/>
                    <w:lang w:eastAsia="ru-RU"/>
                  </w:rPr>
                  <m:t>з</m:t>
                </m:r>
              </m:sub>
            </m:sSub>
          </m:den>
        </m:f>
        <m:r>
          <w:rPr>
            <w:rFonts w:ascii="Cambria Math" w:eastAsia="Times New Roman" w:hAnsi="Cambria Math" w:cs="Times New Roman"/>
            <w:sz w:val="28"/>
            <w:szCs w:val="28"/>
            <w:lang w:eastAsia="ru-RU"/>
          </w:rPr>
          <m:t>∙</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2</m:t>
            </m:r>
            <m:sSubSup>
              <m:sSubSupPr>
                <m:ctrlPr>
                  <w:rPr>
                    <w:rFonts w:ascii="Cambria Math" w:eastAsia="Times New Roman" w:hAnsi="Cambria Math" w:cs="Times New Roman"/>
                    <w:i/>
                    <w:sz w:val="28"/>
                    <w:szCs w:val="28"/>
                    <w:lang w:val="en-US" w:eastAsia="ru-RU"/>
                  </w:rPr>
                </m:ctrlPr>
              </m:sSubSupPr>
              <m:e>
                <m:r>
                  <w:rPr>
                    <w:rFonts w:ascii="Cambria Math" w:eastAsia="Times New Roman" w:hAnsi="Cambria Math" w:cs="Times New Roman"/>
                    <w:sz w:val="28"/>
                    <w:szCs w:val="28"/>
                    <w:lang w:eastAsia="ru-RU"/>
                  </w:rPr>
                  <m:t>∙</m:t>
                </m:r>
                <m:r>
                  <w:rPr>
                    <w:rFonts w:ascii="Cambria Math" w:eastAsia="Times New Roman" w:hAnsi="Cambria Math" w:cs="Times New Roman"/>
                    <w:sz w:val="28"/>
                    <w:szCs w:val="28"/>
                    <w:lang w:val="en-US" w:eastAsia="ru-RU"/>
                  </w:rPr>
                  <m:t>R</m:t>
                </m:r>
              </m:e>
              <m:sub>
                <m:r>
                  <w:rPr>
                    <w:rFonts w:ascii="Cambria Math" w:eastAsia="Times New Roman" w:hAnsi="Cambria Math" w:cs="Times New Roman" w:hint="eastAsia"/>
                    <w:sz w:val="28"/>
                    <w:szCs w:val="28"/>
                    <w:lang w:eastAsia="ru-RU"/>
                  </w:rPr>
                  <m:t>з</m:t>
                </m:r>
              </m:sub>
              <m:sup>
                <m:r>
                  <w:rPr>
                    <w:rFonts w:ascii="Cambria Math" w:eastAsia="Times New Roman" w:hAnsi="Cambria Math" w:cs="Times New Roman"/>
                    <w:sz w:val="28"/>
                    <w:szCs w:val="28"/>
                    <w:lang w:eastAsia="ru-RU"/>
                  </w:rPr>
                  <m:t>2</m:t>
                </m:r>
              </m:sup>
            </m:sSubSup>
            <m:r>
              <w:rPr>
                <w:rFonts w:ascii="Cambria Math" w:eastAsia="Times New Roman" w:hAnsi="Cambria Math" w:cs="Times New Roman"/>
                <w:sz w:val="28"/>
                <w:szCs w:val="28"/>
                <w:lang w:eastAsia="ru-RU"/>
              </w:rPr>
              <m:t>∙</m:t>
            </m:r>
            <m:f>
              <m:fPr>
                <m:type m:val="lin"/>
                <m:ctrlPr>
                  <w:rPr>
                    <w:rFonts w:ascii="Cambria Math" w:eastAsia="Times New Roman" w:hAnsi="Cambria Math" w:cs="Times New Roman"/>
                    <w:i/>
                    <w:sz w:val="28"/>
                    <w:szCs w:val="28"/>
                    <w:lang w:val="en-US" w:eastAsia="ru-RU"/>
                  </w:rPr>
                </m:ctrlPr>
              </m:fPr>
              <m:num>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λ</m:t>
                    </m:r>
                  </m:e>
                  <m:sub>
                    <m:r>
                      <w:rPr>
                        <w:rFonts w:ascii="Cambria Math" w:eastAsia="Times New Roman" w:hAnsi="Cambria Math" w:cs="Times New Roman" w:hint="eastAsia"/>
                        <w:sz w:val="28"/>
                        <w:szCs w:val="28"/>
                        <w:lang w:eastAsia="ru-RU"/>
                      </w:rPr>
                      <m:t>т</m:t>
                    </m:r>
                  </m:sub>
                </m:sSub>
              </m:num>
              <m:den>
                <m:sSub>
                  <m:sSubPr>
                    <m:ctrlPr>
                      <w:rPr>
                        <w:rFonts w:ascii="Cambria Math" w:eastAsia="Times New Roman" w:hAnsi="Cambria Math" w:cs="Times New Roman"/>
                        <w:i/>
                        <w:sz w:val="28"/>
                        <w:szCs w:val="28"/>
                        <w:lang w:val="en-US" w:eastAsia="ru-RU"/>
                      </w:rPr>
                    </m:ctrlPr>
                  </m:sSubPr>
                  <m:e>
                    <m:r>
                      <w:rPr>
                        <w:rFonts w:ascii="Cambria Math" w:eastAsia="Times New Roman" w:hAnsi="Cambria Math" w:cs="Times New Roman"/>
                        <w:sz w:val="28"/>
                        <w:szCs w:val="28"/>
                        <w:lang w:val="en-US" w:eastAsia="ru-RU"/>
                      </w:rPr>
                      <m:t>ρ</m:t>
                    </m:r>
                  </m:e>
                  <m:sub>
                    <m:r>
                      <w:rPr>
                        <w:rFonts w:ascii="Cambria Math" w:eastAsia="Times New Roman" w:hAnsi="Cambria Math" w:cs="Times New Roman"/>
                        <w:sz w:val="28"/>
                        <w:szCs w:val="28"/>
                        <w:lang w:eastAsia="ru-RU"/>
                      </w:rPr>
                      <m:t>0</m:t>
                    </m:r>
                  </m:sub>
                </m:sSub>
                <m:r>
                  <w:rPr>
                    <w:rFonts w:ascii="Cambria Math" w:eastAsia="Times New Roman" w:hAnsi="Cambria Math" w:cs="Times New Roman"/>
                    <w:sz w:val="28"/>
                    <w:szCs w:val="28"/>
                    <w:lang w:eastAsia="ru-RU"/>
                  </w:rPr>
                  <m:t>∙</m:t>
                </m:r>
                <m:d>
                  <m:dPr>
                    <m:ctrlPr>
                      <w:rPr>
                        <w:rFonts w:ascii="Cambria Math" w:eastAsia="Times New Roman" w:hAnsi="Cambria Math" w:cs="Times New Roman"/>
                        <w:i/>
                        <w:sz w:val="28"/>
                        <w:szCs w:val="28"/>
                        <w:lang w:val="en-US" w:eastAsia="ru-RU"/>
                      </w:rPr>
                    </m:ctrlPr>
                  </m:dPr>
                  <m:e>
                    <m:r>
                      <w:rPr>
                        <w:rFonts w:ascii="Cambria Math" w:eastAsia="Times New Roman" w:hAnsi="Cambria Math" w:cs="Times New Roman"/>
                        <w:sz w:val="28"/>
                        <w:szCs w:val="28"/>
                        <w:lang w:eastAsia="ru-RU"/>
                      </w:rPr>
                      <m:t>1-</m:t>
                    </m:r>
                    <m:f>
                      <m:fPr>
                        <m:type m:val="lin"/>
                        <m:ctrlPr>
                          <w:rPr>
                            <w:rFonts w:ascii="Cambria Math" w:eastAsia="Times New Roman" w:hAnsi="Cambria Math" w:cs="Times New Roman"/>
                            <w:i/>
                            <w:sz w:val="28"/>
                            <w:szCs w:val="28"/>
                            <w:lang w:val="en-US" w:eastAsia="ru-RU"/>
                          </w:rPr>
                        </m:ctrlPr>
                      </m:fPr>
                      <m:num>
                        <m:sSub>
                          <m:sSubPr>
                            <m:ctrlPr>
                              <w:rPr>
                                <w:rFonts w:ascii="Cambria Math" w:eastAsia="Times New Roman" w:hAnsi="Cambria Math" w:cs="Times New Roman"/>
                                <w:i/>
                                <w:sz w:val="28"/>
                                <w:szCs w:val="28"/>
                                <w:lang w:val="en-US" w:eastAsia="ru-RU"/>
                              </w:rPr>
                            </m:ctrlPr>
                          </m:sSubPr>
                          <m:e>
                            <m:r>
                              <w:rPr>
                                <w:rFonts w:ascii="Cambria Math" w:eastAsia="Times New Roman" w:hAnsi="Cambria Math" w:cs="Times New Roman"/>
                                <w:sz w:val="28"/>
                                <w:szCs w:val="28"/>
                                <w:lang w:val="en-US" w:eastAsia="ru-RU"/>
                              </w:rPr>
                              <m:t>t</m:t>
                            </m:r>
                          </m:e>
                          <m:sub>
                            <m:r>
                              <w:rPr>
                                <w:rFonts w:ascii="Cambria Math" w:eastAsia="Times New Roman" w:hAnsi="Cambria Math" w:cs="Times New Roman" w:hint="eastAsia"/>
                                <w:sz w:val="28"/>
                                <w:szCs w:val="28"/>
                                <w:lang w:eastAsia="ru-RU"/>
                              </w:rPr>
                              <m:t>г</m:t>
                            </m:r>
                          </m:sub>
                        </m:sSub>
                      </m:num>
                      <m:den>
                        <m:sSub>
                          <m:sSubPr>
                            <m:ctrlPr>
                              <w:rPr>
                                <w:rFonts w:ascii="Cambria Math" w:eastAsia="Times New Roman" w:hAnsi="Cambria Math" w:cs="Times New Roman"/>
                                <w:i/>
                                <w:sz w:val="28"/>
                                <w:szCs w:val="28"/>
                                <w:lang w:val="en-US" w:eastAsia="ru-RU"/>
                              </w:rPr>
                            </m:ctrlPr>
                          </m:sSubPr>
                          <m:e>
                            <m:r>
                              <w:rPr>
                                <w:rFonts w:ascii="Cambria Math" w:eastAsia="Times New Roman" w:hAnsi="Cambria Math" w:cs="Times New Roman"/>
                                <w:sz w:val="28"/>
                                <w:szCs w:val="28"/>
                                <w:lang w:val="en-US" w:eastAsia="ru-RU"/>
                              </w:rPr>
                              <m:t>t</m:t>
                            </m:r>
                          </m:e>
                          <m:sub>
                            <m:r>
                              <w:rPr>
                                <w:rFonts w:ascii="Cambria Math" w:eastAsia="Times New Roman" w:hAnsi="Cambria Math" w:cs="Times New Roman" w:hint="eastAsia"/>
                                <w:sz w:val="28"/>
                                <w:szCs w:val="28"/>
                                <w:lang w:eastAsia="ru-RU"/>
                              </w:rPr>
                              <m:t>в</m:t>
                            </m:r>
                          </m:sub>
                        </m:sSub>
                      </m:den>
                    </m:f>
                  </m:e>
                </m:d>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val="en-US" w:eastAsia="ru-RU"/>
                      </w:rPr>
                    </m:ctrlPr>
                  </m:sSubPr>
                  <m:e>
                    <m:r>
                      <w:rPr>
                        <w:rFonts w:ascii="Cambria Math" w:eastAsia="Times New Roman" w:hAnsi="Cambria Math" w:cs="Times New Roman"/>
                        <w:sz w:val="28"/>
                        <w:szCs w:val="28"/>
                        <w:lang w:val="en-US" w:eastAsia="ru-RU"/>
                      </w:rPr>
                      <m:t>α</m:t>
                    </m:r>
                  </m:e>
                  <m:sub>
                    <m:r>
                      <w:rPr>
                        <w:rFonts w:ascii="Cambria Math" w:eastAsia="Times New Roman" w:hAnsi="Cambria Math" w:cs="Times New Roman" w:hint="eastAsia"/>
                        <w:sz w:val="28"/>
                        <w:szCs w:val="28"/>
                        <w:lang w:eastAsia="ru-RU"/>
                      </w:rPr>
                      <m:t>эф</m:t>
                    </m:r>
                  </m:sub>
                </m:sSub>
                <m:r>
                  <w:rPr>
                    <w:rFonts w:ascii="Cambria Math" w:eastAsia="Times New Roman" w:hAnsi="Cambria Math" w:cs="Times New Roman"/>
                    <w:sz w:val="28"/>
                    <w:szCs w:val="28"/>
                    <w:lang w:eastAsia="ru-RU"/>
                  </w:rPr>
                  <m:t>∙</m:t>
                </m:r>
                <m:d>
                  <m:dPr>
                    <m:ctrlPr>
                      <w:rPr>
                        <w:rFonts w:ascii="Cambria Math" w:eastAsia="Times New Roman" w:hAnsi="Cambria Math" w:cs="Times New Roman"/>
                        <w:i/>
                        <w:sz w:val="28"/>
                        <w:szCs w:val="28"/>
                        <w:lang w:val="en-US" w:eastAsia="ru-RU"/>
                      </w:rPr>
                    </m:ctrlPr>
                  </m:dPr>
                  <m:e>
                    <m:sSubSup>
                      <m:sSubSupPr>
                        <m:ctrlPr>
                          <w:rPr>
                            <w:rFonts w:ascii="Cambria Math" w:eastAsia="Times New Roman" w:hAnsi="Cambria Math" w:cs="Times New Roman"/>
                            <w:i/>
                            <w:sz w:val="28"/>
                            <w:szCs w:val="28"/>
                            <w:lang w:val="en-US" w:eastAsia="ru-RU"/>
                          </w:rPr>
                        </m:ctrlPr>
                      </m:sSubSupPr>
                      <m:e>
                        <m:r>
                          <w:rPr>
                            <w:rFonts w:ascii="Cambria Math" w:eastAsia="Times New Roman" w:hAnsi="Cambria Math" w:cs="Times New Roman"/>
                            <w:sz w:val="28"/>
                            <w:szCs w:val="28"/>
                            <w:lang w:val="en-US" w:eastAsia="ru-RU"/>
                          </w:rPr>
                          <m:t>ρ</m:t>
                        </m:r>
                      </m:e>
                      <m:sub>
                        <m:r>
                          <w:rPr>
                            <w:rFonts w:ascii="Cambria Math" w:eastAsia="Times New Roman" w:hAnsi="Cambria Math" w:cs="Times New Roman"/>
                            <w:sz w:val="28"/>
                            <w:szCs w:val="28"/>
                            <w:lang w:eastAsia="ru-RU"/>
                          </w:rPr>
                          <m:t>0</m:t>
                        </m:r>
                      </m:sub>
                      <m:sup>
                        <m:r>
                          <w:rPr>
                            <w:rFonts w:ascii="Cambria Math" w:eastAsia="Times New Roman" w:hAnsi="Cambria Math" w:cs="Times New Roman"/>
                            <w:sz w:val="28"/>
                            <w:szCs w:val="28"/>
                            <w:lang w:eastAsia="ru-RU"/>
                          </w:rPr>
                          <m:t>2</m:t>
                        </m:r>
                      </m:sup>
                    </m:sSubSup>
                    <m:r>
                      <w:rPr>
                        <w:rFonts w:ascii="Cambria Math" w:eastAsia="Times New Roman" w:hAnsi="Cambria Math" w:cs="Times New Roman"/>
                        <w:sz w:val="28"/>
                        <w:szCs w:val="28"/>
                        <w:lang w:eastAsia="ru-RU"/>
                      </w:rPr>
                      <m:t>-</m:t>
                    </m:r>
                    <m:sSubSup>
                      <m:sSubSupPr>
                        <m:ctrlPr>
                          <w:rPr>
                            <w:rFonts w:ascii="Cambria Math" w:eastAsia="Times New Roman" w:hAnsi="Cambria Math" w:cs="Times New Roman"/>
                            <w:i/>
                            <w:sz w:val="28"/>
                            <w:szCs w:val="28"/>
                            <w:lang w:val="en-US" w:eastAsia="ru-RU"/>
                          </w:rPr>
                        </m:ctrlPr>
                      </m:sSubSupPr>
                      <m:e>
                        <m:r>
                          <w:rPr>
                            <w:rFonts w:ascii="Cambria Math" w:eastAsia="Times New Roman" w:hAnsi="Cambria Math" w:cs="Times New Roman"/>
                            <w:sz w:val="28"/>
                            <w:szCs w:val="28"/>
                            <w:lang w:val="en-US" w:eastAsia="ru-RU"/>
                          </w:rPr>
                          <m:t>R</m:t>
                        </m:r>
                      </m:e>
                      <m:sub>
                        <m:r>
                          <w:rPr>
                            <w:rFonts w:ascii="Cambria Math" w:eastAsia="Times New Roman" w:hAnsi="Cambria Math" w:cs="Times New Roman" w:hint="eastAsia"/>
                            <w:sz w:val="28"/>
                            <w:szCs w:val="28"/>
                            <w:lang w:eastAsia="ru-RU"/>
                          </w:rPr>
                          <m:t>з</m:t>
                        </m:r>
                      </m:sub>
                      <m:sup>
                        <m:r>
                          <w:rPr>
                            <w:rFonts w:ascii="Cambria Math" w:eastAsia="Times New Roman" w:hAnsi="Cambria Math" w:cs="Times New Roman"/>
                            <w:sz w:val="28"/>
                            <w:szCs w:val="28"/>
                            <w:lang w:eastAsia="ru-RU"/>
                          </w:rPr>
                          <m:t>2</m:t>
                        </m:r>
                      </m:sup>
                    </m:sSubSup>
                  </m:e>
                </m:d>
                <m:r>
                  <w:rPr>
                    <w:rFonts w:ascii="Cambria Math" w:eastAsia="Times New Roman" w:hAnsi="Cambria Math" w:cs="Times New Roman"/>
                    <w:sz w:val="28"/>
                    <w:szCs w:val="28"/>
                    <w:lang w:eastAsia="ru-RU"/>
                  </w:rPr>
                  <m:t>-2∙</m:t>
                </m:r>
              </m:den>
            </m:f>
            <m:sSub>
              <m:sSubPr>
                <m:ctrlPr>
                  <w:rPr>
                    <w:rFonts w:ascii="Cambria Math" w:eastAsia="Times New Roman" w:hAnsi="Cambria Math" w:cs="Times New Roman"/>
                    <w:i/>
                    <w:sz w:val="28"/>
                    <w:szCs w:val="28"/>
                    <w:lang w:val="en-US" w:eastAsia="ru-RU"/>
                  </w:rPr>
                </m:ctrlPr>
              </m:sSubPr>
              <m:e>
                <m:r>
                  <w:rPr>
                    <w:rFonts w:ascii="Cambria Math" w:eastAsia="Times New Roman" w:hAnsi="Cambria Math" w:cs="Times New Roman"/>
                    <w:sz w:val="28"/>
                    <w:szCs w:val="28"/>
                    <w:lang w:val="en-US" w:eastAsia="ru-RU"/>
                  </w:rPr>
                  <m:t>ρ</m:t>
                </m:r>
              </m:e>
              <m:sub>
                <m:r>
                  <w:rPr>
                    <w:rFonts w:ascii="Cambria Math" w:eastAsia="Times New Roman" w:hAnsi="Cambria Math" w:cs="Times New Roman"/>
                    <w:sz w:val="28"/>
                    <w:szCs w:val="28"/>
                    <w:lang w:eastAsia="ru-RU"/>
                  </w:rPr>
                  <m:t>0</m:t>
                </m:r>
              </m:sub>
            </m:sSub>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∙λ</m:t>
                </m:r>
              </m:e>
              <m:sub>
                <m:r>
                  <w:rPr>
                    <w:rFonts w:ascii="Cambria Math" w:eastAsia="Times New Roman" w:hAnsi="Cambria Math" w:cs="Times New Roman" w:hint="eastAsia"/>
                    <w:sz w:val="28"/>
                    <w:szCs w:val="28"/>
                    <w:lang w:eastAsia="ru-RU"/>
                  </w:rPr>
                  <m:t>т</m:t>
                </m:r>
              </m:sub>
            </m:sSub>
          </m:num>
          <m:den>
            <m:d>
              <m:dPr>
                <m:ctrlPr>
                  <w:rPr>
                    <w:rFonts w:ascii="Cambria Math" w:eastAsia="Times New Roman" w:hAnsi="Cambria Math" w:cs="Times New Roman"/>
                    <w:i/>
                    <w:sz w:val="28"/>
                    <w:szCs w:val="28"/>
                    <w:lang w:eastAsia="ru-RU"/>
                  </w:rPr>
                </m:ctrlPr>
              </m:dPr>
              <m:e>
                <m:f>
                  <m:fPr>
                    <m:type m:val="lin"/>
                    <m:ctrlPr>
                      <w:rPr>
                        <w:rFonts w:ascii="Cambria Math" w:eastAsia="Times New Roman" w:hAnsi="Cambria Math" w:cs="Times New Roman"/>
                        <w:i/>
                        <w:sz w:val="28"/>
                        <w:szCs w:val="28"/>
                        <w:lang w:eastAsia="ru-RU"/>
                      </w:rPr>
                    </m:ctrlPr>
                  </m:fPr>
                  <m:num>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λ</m:t>
                        </m:r>
                      </m:e>
                      <m:sub>
                        <m:r>
                          <w:rPr>
                            <w:rFonts w:ascii="Cambria Math" w:eastAsia="Times New Roman" w:hAnsi="Cambria Math" w:cs="Times New Roman" w:hint="eastAsia"/>
                            <w:sz w:val="28"/>
                            <w:szCs w:val="28"/>
                            <w:lang w:eastAsia="ru-RU"/>
                          </w:rPr>
                          <m:t>т</m:t>
                        </m:r>
                      </m:sub>
                    </m:sSub>
                  </m:num>
                  <m:den>
                    <m:sSub>
                      <m:sSubPr>
                        <m:ctrlPr>
                          <w:rPr>
                            <w:rFonts w:ascii="Cambria Math" w:eastAsia="Times New Roman" w:hAnsi="Cambria Math" w:cs="Times New Roman"/>
                            <w:i/>
                            <w:sz w:val="28"/>
                            <w:szCs w:val="28"/>
                            <w:lang w:val="en-US" w:eastAsia="ru-RU"/>
                          </w:rPr>
                        </m:ctrlPr>
                      </m:sSubPr>
                      <m:e>
                        <m:r>
                          <w:rPr>
                            <w:rFonts w:ascii="Cambria Math" w:eastAsia="Times New Roman" w:hAnsi="Cambria Math" w:cs="Times New Roman"/>
                            <w:sz w:val="28"/>
                            <w:szCs w:val="28"/>
                            <w:lang w:val="en-US" w:eastAsia="ru-RU"/>
                          </w:rPr>
                          <m:t>ρ</m:t>
                        </m:r>
                      </m:e>
                      <m:sub>
                        <m:r>
                          <w:rPr>
                            <w:rFonts w:ascii="Cambria Math" w:eastAsia="Times New Roman" w:hAnsi="Cambria Math" w:cs="Times New Roman"/>
                            <w:sz w:val="28"/>
                            <w:szCs w:val="28"/>
                            <w:lang w:eastAsia="ru-RU"/>
                          </w:rPr>
                          <m:t>0</m:t>
                        </m:r>
                      </m:sub>
                    </m:sSub>
                  </m:den>
                </m:f>
              </m:e>
            </m:d>
            <m:r>
              <w:rPr>
                <w:rFonts w:ascii="Cambria Math" w:eastAsia="Times New Roman" w:hAnsi="Cambria Math" w:cs="Times New Roman"/>
                <w:sz w:val="28"/>
                <w:szCs w:val="28"/>
                <w:lang w:eastAsia="ru-RU"/>
              </w:rPr>
              <m:t>∙</m:t>
            </m:r>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1-</m:t>
                </m:r>
                <m:f>
                  <m:fPr>
                    <m:type m:val="lin"/>
                    <m:ctrlPr>
                      <w:rPr>
                        <w:rFonts w:ascii="Cambria Math" w:eastAsia="Times New Roman" w:hAnsi="Cambria Math" w:cs="Times New Roman"/>
                        <w:i/>
                        <w:sz w:val="28"/>
                        <w:szCs w:val="28"/>
                        <w:lang w:val="en-US" w:eastAsia="ru-RU"/>
                      </w:rPr>
                    </m:ctrlPr>
                  </m:fPr>
                  <m:num>
                    <m:sSub>
                      <m:sSubPr>
                        <m:ctrlPr>
                          <w:rPr>
                            <w:rFonts w:ascii="Cambria Math" w:eastAsia="Times New Roman" w:hAnsi="Cambria Math" w:cs="Times New Roman"/>
                            <w:i/>
                            <w:sz w:val="28"/>
                            <w:szCs w:val="28"/>
                            <w:lang w:val="en-US" w:eastAsia="ru-RU"/>
                          </w:rPr>
                        </m:ctrlPr>
                      </m:sSubPr>
                      <m:e>
                        <m:r>
                          <w:rPr>
                            <w:rFonts w:ascii="Cambria Math" w:eastAsia="Times New Roman" w:hAnsi="Cambria Math" w:cs="Times New Roman"/>
                            <w:sz w:val="28"/>
                            <w:szCs w:val="28"/>
                            <w:lang w:val="en-US" w:eastAsia="ru-RU"/>
                          </w:rPr>
                          <m:t>t</m:t>
                        </m:r>
                      </m:e>
                      <m:sub>
                        <m:r>
                          <w:rPr>
                            <w:rFonts w:ascii="Cambria Math" w:eastAsia="Times New Roman" w:hAnsi="Cambria Math" w:cs="Times New Roman" w:hint="eastAsia"/>
                            <w:sz w:val="28"/>
                            <w:szCs w:val="28"/>
                            <w:lang w:eastAsia="ru-RU"/>
                          </w:rPr>
                          <m:t>г</m:t>
                        </m:r>
                      </m:sub>
                    </m:sSub>
                  </m:num>
                  <m:den>
                    <m:sSub>
                      <m:sSubPr>
                        <m:ctrlPr>
                          <w:rPr>
                            <w:rFonts w:ascii="Cambria Math" w:eastAsia="Times New Roman" w:hAnsi="Cambria Math" w:cs="Times New Roman"/>
                            <w:i/>
                            <w:sz w:val="28"/>
                            <w:szCs w:val="28"/>
                            <w:lang w:val="en-US" w:eastAsia="ru-RU"/>
                          </w:rPr>
                        </m:ctrlPr>
                      </m:sSubPr>
                      <m:e>
                        <m:r>
                          <w:rPr>
                            <w:rFonts w:ascii="Cambria Math" w:eastAsia="Times New Roman" w:hAnsi="Cambria Math" w:cs="Times New Roman"/>
                            <w:sz w:val="28"/>
                            <w:szCs w:val="28"/>
                            <w:lang w:val="en-US" w:eastAsia="ru-RU"/>
                          </w:rPr>
                          <m:t>t</m:t>
                        </m:r>
                      </m:e>
                      <m:sub>
                        <m:r>
                          <w:rPr>
                            <w:rFonts w:ascii="Cambria Math" w:eastAsia="Times New Roman" w:hAnsi="Cambria Math" w:cs="Times New Roman" w:hint="eastAsia"/>
                            <w:sz w:val="28"/>
                            <w:szCs w:val="28"/>
                            <w:lang w:eastAsia="ru-RU"/>
                          </w:rPr>
                          <m:t>в</m:t>
                        </m:r>
                      </m:sub>
                    </m:sSub>
                  </m:den>
                </m:f>
              </m:e>
            </m:d>
          </m:den>
        </m:f>
        <m:r>
          <w:rPr>
            <w:rFonts w:ascii="Cambria Math" w:eastAsia="Times New Roman" w:hAnsi="Cambria Math" w:cs="Times New Roman"/>
            <w:sz w:val="28"/>
            <w:szCs w:val="28"/>
            <w:lang w:eastAsia="ru-RU"/>
          </w:rPr>
          <m:t>∙</m:t>
        </m:r>
        <m:d>
          <m:dPr>
            <m:ctrlPr>
              <w:rPr>
                <w:rFonts w:ascii="Cambria Math" w:eastAsia="Times New Roman" w:hAnsi="Cambria Math" w:cs="Times New Roman"/>
                <w:i/>
                <w:sz w:val="28"/>
                <w:szCs w:val="28"/>
                <w:lang w:eastAsia="ru-RU"/>
              </w:rPr>
            </m:ctrlPr>
          </m:dPr>
          <m:e>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R</m:t>
                </m:r>
              </m:e>
              <m:sub>
                <m:r>
                  <w:rPr>
                    <w:rFonts w:ascii="Cambria Math" w:eastAsia="Times New Roman" w:hAnsi="Cambria Math" w:cs="Times New Roman" w:hint="eastAsia"/>
                    <w:sz w:val="28"/>
                    <w:szCs w:val="28"/>
                    <w:lang w:eastAsia="ru-RU"/>
                  </w:rPr>
                  <m:t>з</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val="en-US" w:eastAsia="ru-RU"/>
                  </w:rPr>
                </m:ctrlPr>
              </m:sSubPr>
              <m:e>
                <m:r>
                  <w:rPr>
                    <w:rFonts w:ascii="Cambria Math" w:eastAsia="Times New Roman" w:hAnsi="Cambria Math" w:cs="Times New Roman"/>
                    <w:sz w:val="28"/>
                    <w:szCs w:val="28"/>
                    <w:lang w:val="en-US" w:eastAsia="ru-RU"/>
                  </w:rPr>
                  <m:t>ρ</m:t>
                </m:r>
              </m:e>
              <m:sub>
                <m:r>
                  <w:rPr>
                    <w:rFonts w:ascii="Cambria Math" w:eastAsia="Times New Roman" w:hAnsi="Cambria Math" w:cs="Times New Roman"/>
                    <w:sz w:val="28"/>
                    <w:szCs w:val="28"/>
                    <w:lang w:eastAsia="ru-RU"/>
                  </w:rPr>
                  <m:t>0</m:t>
                </m:r>
              </m:sub>
            </m:sSub>
          </m:e>
        </m:d>
        <m:r>
          <w:rPr>
            <w:rFonts w:ascii="Cambria Math" w:eastAsia="Times New Roman" w:hAnsi="Cambria Math" w:cs="Times New Roman"/>
            <w:sz w:val="28"/>
            <w:szCs w:val="28"/>
            <w:lang w:eastAsia="ru-RU"/>
          </w:rPr>
          <m:t xml:space="preserve">, </m:t>
        </m:r>
        <m:r>
          <m:rPr>
            <m:sty m:val="p"/>
          </m:rPr>
          <w:rPr>
            <w:rFonts w:ascii="Cambria Math" w:eastAsia="Times New Roman" w:hAnsi="Cambria Math" w:cs="Times New Roman"/>
            <w:sz w:val="28"/>
            <w:szCs w:val="28"/>
            <w:lang w:eastAsia="ru-RU"/>
          </w:rPr>
          <m:t xml:space="preserve">         (6)</m:t>
        </m:r>
      </m:oMath>
      <w:r w:rsidR="00B72277" w:rsidRPr="00B72277">
        <w:rPr>
          <w:rFonts w:ascii="Times New Roman" w:eastAsia="Times New Roman" w:hAnsi="Times New Roman" w:cs="Times New Roman"/>
          <w:sz w:val="24"/>
          <w:szCs w:val="24"/>
          <w:lang w:eastAsia="ru-RU"/>
        </w:rPr>
        <w:t xml:space="preserve"> </w:t>
      </w:r>
    </w:p>
    <w:p w:rsidR="00B72277" w:rsidRPr="00B72277" w:rsidRDefault="00B72277" w:rsidP="009870DF">
      <w:pPr>
        <w:spacing w:after="0" w:line="240" w:lineRule="auto"/>
        <w:contextualSpacing/>
        <w:jc w:val="both"/>
        <w:rPr>
          <w:rFonts w:ascii="Times New Roman" w:eastAsia="Times New Roman" w:hAnsi="Times New Roman" w:cs="Times New Roman"/>
          <w:sz w:val="24"/>
          <w:szCs w:val="24"/>
          <w:lang w:val="ru-RU" w:eastAsia="ru-RU"/>
        </w:rPr>
      </w:pPr>
      <w:r w:rsidRPr="00B72277">
        <w:rPr>
          <w:rFonts w:ascii="Times New Roman" w:eastAsia="Times New Roman" w:hAnsi="Times New Roman" w:cs="Times New Roman"/>
          <w:sz w:val="24"/>
          <w:szCs w:val="24"/>
          <w:lang w:eastAsia="ru-RU"/>
        </w:rPr>
        <w:t xml:space="preserve">де </w:t>
      </w:r>
      <w:r w:rsidRPr="00B72277">
        <w:rPr>
          <w:rFonts w:ascii="Times New Roman" w:eastAsia="Times New Roman" w:hAnsi="Times New Roman" w:cs="Times New Roman"/>
          <w:i/>
          <w:sz w:val="24"/>
          <w:szCs w:val="24"/>
          <w:lang w:val="en-US" w:eastAsia="ru-RU"/>
        </w:rPr>
        <w:t>R</w:t>
      </w:r>
      <w:r w:rsidRPr="00B72277">
        <w:rPr>
          <w:rFonts w:ascii="Times New Roman" w:eastAsia="Times New Roman" w:hAnsi="Times New Roman" w:cs="Times New Roman"/>
          <w:i/>
          <w:sz w:val="24"/>
          <w:szCs w:val="24"/>
          <w:vertAlign w:val="subscript"/>
          <w:lang w:eastAsia="ru-RU"/>
        </w:rPr>
        <w:t>з</w:t>
      </w:r>
      <w:r w:rsidRPr="00B72277">
        <w:rPr>
          <w:rFonts w:ascii="Times New Roman" w:eastAsia="Times New Roman" w:hAnsi="Times New Roman" w:cs="Times New Roman"/>
          <w:sz w:val="24"/>
          <w:szCs w:val="24"/>
          <w:lang w:eastAsia="ru-RU"/>
        </w:rPr>
        <w:t xml:space="preserve"> – радіус теплового впливу на момент початку </w:t>
      </w:r>
      <w:r w:rsidR="00AD476F" w:rsidRPr="00AD476F">
        <w:rPr>
          <w:rFonts w:ascii="Times New Roman" w:eastAsia="Times New Roman" w:hAnsi="Times New Roman" w:cs="Times New Roman"/>
          <w:sz w:val="24"/>
          <w:szCs w:val="24"/>
          <w:lang w:eastAsia="ru-RU"/>
        </w:rPr>
        <w:t>термічної релаксації</w:t>
      </w:r>
      <w:r w:rsidRPr="00B72277">
        <w:rPr>
          <w:rFonts w:ascii="Times New Roman" w:eastAsia="Times New Roman" w:hAnsi="Times New Roman" w:cs="Times New Roman"/>
          <w:sz w:val="24"/>
          <w:szCs w:val="24"/>
          <w:lang w:eastAsia="ru-RU"/>
        </w:rPr>
        <w:t xml:space="preserve"> ґрунту, м.</w:t>
      </w:r>
    </w:p>
    <w:p w:rsidR="00B72277" w:rsidRPr="00B72277" w:rsidRDefault="00B72277" w:rsidP="009870DF">
      <w:pPr>
        <w:spacing w:after="120" w:line="240" w:lineRule="auto"/>
        <w:ind w:firstLine="454"/>
        <w:jc w:val="both"/>
        <w:rPr>
          <w:oMath/>
          <w:rFonts w:ascii="Cambria Math" w:eastAsia="Times New Roman" w:hAnsi="Times New Roman" w:cs="Times New Roman"/>
          <w:sz w:val="24"/>
          <w:szCs w:val="24"/>
          <w:lang w:eastAsia="ru-RU"/>
        </w:rPr>
      </w:pPr>
      <w:r w:rsidRPr="00B72277">
        <w:rPr>
          <w:rFonts w:ascii="Times New Roman" w:eastAsia="Times New Roman" w:hAnsi="Times New Roman" w:cs="Times New Roman"/>
          <w:sz w:val="24"/>
          <w:szCs w:val="24"/>
          <w:lang w:eastAsia="ru-RU"/>
        </w:rPr>
        <w:t xml:space="preserve">Теплота, що відводитися на ділянці від зовнішнього радіусу ГТ </w:t>
      </w:r>
      <m:oMath>
        <m:sSub>
          <m:sSubPr>
            <m:ctrlPr>
              <w:rPr>
                <w:rFonts w:ascii="Cambria Math" w:eastAsia="Times New Roman" w:hAnsi="Cambria Math" w:cs="Times New Roman"/>
                <w:i/>
                <w:sz w:val="24"/>
                <w:szCs w:val="24"/>
                <w:lang w:val="en-US" w:eastAsia="ru-RU"/>
              </w:rPr>
            </m:ctrlPr>
          </m:sSubPr>
          <m:e>
            <m:r>
              <w:rPr>
                <w:rFonts w:ascii="Cambria Math" w:eastAsia="Times New Roman" w:hAnsi="Cambria Math" w:cs="Times New Roman"/>
                <w:sz w:val="24"/>
                <w:szCs w:val="24"/>
                <w:lang w:val="en-US" w:eastAsia="ru-RU"/>
              </w:rPr>
              <m:t>ρ</m:t>
            </m:r>
          </m:e>
          <m:sub>
            <m:r>
              <w:rPr>
                <w:rFonts w:ascii="Cambria Math" w:eastAsia="Times New Roman" w:hAnsi="Cambria Math" w:cs="Times New Roman"/>
                <w:sz w:val="24"/>
                <w:szCs w:val="24"/>
                <w:lang w:eastAsia="ru-RU"/>
              </w:rPr>
              <m:t>0</m:t>
            </m:r>
          </m:sub>
        </m:sSub>
      </m:oMath>
      <w:r w:rsidRPr="00B72277">
        <w:rPr>
          <w:rFonts w:ascii="Times New Roman" w:eastAsia="Times New Roman" w:hAnsi="Times New Roman" w:cs="Times New Roman"/>
          <w:sz w:val="24"/>
          <w:szCs w:val="24"/>
          <w:lang w:eastAsia="ru-RU"/>
        </w:rPr>
        <w:t xml:space="preserve"> до граничного радіусу </w:t>
      </w:r>
      <w:r w:rsidR="00AD476F" w:rsidRPr="00AD476F">
        <w:rPr>
          <w:rFonts w:ascii="Times New Roman" w:eastAsia="Times New Roman" w:hAnsi="Times New Roman" w:cs="Times New Roman"/>
          <w:sz w:val="24"/>
          <w:szCs w:val="24"/>
          <w:lang w:eastAsia="ru-RU"/>
        </w:rPr>
        <w:t xml:space="preserve">термічної релаксації </w:t>
      </w:r>
      <w:r w:rsidRPr="00B72277">
        <w:rPr>
          <w:rFonts w:ascii="Times New Roman" w:eastAsia="Times New Roman" w:hAnsi="Times New Roman" w:cs="Times New Roman"/>
          <w:sz w:val="24"/>
          <w:szCs w:val="24"/>
          <w:lang w:eastAsia="ru-RU"/>
        </w:rPr>
        <w:t xml:space="preserve"> ґрунту </w:t>
      </w:r>
      <m:oMath>
        <m:sSub>
          <m:sSubPr>
            <m:ctrlPr>
              <w:rPr>
                <w:rFonts w:ascii="Cambria Math" w:eastAsia="Times New Roman" w:hAnsi="Cambria Math" w:cs="Times New Roman"/>
                <w:i/>
                <w:sz w:val="24"/>
                <w:szCs w:val="24"/>
                <w:lang w:val="en-US" w:eastAsia="ru-RU"/>
              </w:rPr>
            </m:ctrlPr>
          </m:sSubPr>
          <m:e>
            <m:r>
              <w:rPr>
                <w:rFonts w:ascii="Cambria Math" w:eastAsia="Times New Roman" w:hAnsi="Cambria Math" w:cs="Times New Roman"/>
                <w:sz w:val="24"/>
                <w:szCs w:val="24"/>
                <w:lang w:val="en-US" w:eastAsia="ru-RU"/>
              </w:rPr>
              <m:t>ρ</m:t>
            </m:r>
          </m:e>
          <m:sub>
            <m:r>
              <w:rPr>
                <w:rFonts w:ascii="Cambria Math" w:eastAsia="Times New Roman" w:hAnsi="Cambria Math" w:cs="Times New Roman"/>
                <w:sz w:val="24"/>
                <w:szCs w:val="24"/>
                <w:lang w:eastAsia="ru-RU"/>
              </w:rPr>
              <m:t>1</m:t>
            </m:r>
          </m:sub>
        </m:sSub>
      </m:oMath>
      <w:r w:rsidRPr="00B72277">
        <w:rPr>
          <w:rFonts w:ascii="Times New Roman" w:eastAsia="Times New Roman" w:hAnsi="Times New Roman" w:cs="Times New Roman"/>
          <w:sz w:val="24"/>
          <w:szCs w:val="24"/>
          <w:lang w:eastAsia="ru-RU"/>
        </w:rPr>
        <w:t>:</w:t>
      </w:r>
    </w:p>
    <w:p w:rsidR="00B72277" w:rsidRPr="00B72277" w:rsidRDefault="00B72277" w:rsidP="009870DF">
      <w:pPr>
        <w:spacing w:after="120" w:line="240" w:lineRule="auto"/>
        <w:contextualSpacing/>
        <w:jc w:val="right"/>
        <w:rPr>
          <w:rFonts w:ascii="Times New Roman" w:eastAsia="Times New Roman" w:hAnsi="Times New Roman" w:cs="Times New Roman"/>
          <w:sz w:val="24"/>
          <w:szCs w:val="24"/>
          <w:lang w:eastAsia="ru-RU"/>
        </w:rPr>
      </w:pPr>
      <m:oMath>
        <m:r>
          <m:rPr>
            <m:nor/>
          </m:rPr>
          <w:rPr>
            <w:rFonts w:ascii="Times New Roman" w:eastAsia="Times New Roman" w:hAnsi="Times New Roman" w:cs="Times New Roman"/>
            <w:i/>
            <w:sz w:val="24"/>
            <w:szCs w:val="24"/>
            <w:lang w:eastAsia="ru-RU"/>
          </w:rPr>
          <m:t>Q=2∙π∙</m:t>
        </m:r>
        <m:sSub>
          <m:sSubPr>
            <m:ctrlPr>
              <w:rPr>
                <w:rFonts w:ascii="Cambria Math" w:eastAsia="Times New Roman" w:hAnsi="Cambria Math" w:cs="Times New Roman"/>
                <w:i/>
                <w:sz w:val="24"/>
                <w:szCs w:val="24"/>
                <w:lang w:eastAsia="ru-RU"/>
              </w:rPr>
            </m:ctrlPr>
          </m:sSubPr>
          <m:e>
            <m:r>
              <m:rPr>
                <m:nor/>
              </m:rPr>
              <w:rPr>
                <w:rFonts w:ascii="Times New Roman" w:eastAsia="Times New Roman" w:hAnsi="Times New Roman" w:cs="Times New Roman"/>
                <w:i/>
                <w:sz w:val="24"/>
                <w:szCs w:val="24"/>
                <w:lang w:eastAsia="ru-RU"/>
              </w:rPr>
              <m:t>C</m:t>
            </m:r>
          </m:e>
          <m:sub>
            <m:r>
              <m:rPr>
                <m:nor/>
              </m:rPr>
              <w:rPr>
                <w:rFonts w:ascii="Times New Roman" w:eastAsia="Times New Roman" w:hAnsi="Times New Roman" w:cs="Times New Roman"/>
                <w:i/>
                <w:sz w:val="24"/>
                <w:szCs w:val="24"/>
                <w:lang w:eastAsia="ru-RU"/>
              </w:rPr>
              <m:t>т</m:t>
            </m:r>
          </m:sub>
        </m:sSub>
        <m:r>
          <m:rPr>
            <m:nor/>
          </m:rPr>
          <w:rPr>
            <w:rFonts w:ascii="Times New Roman" w:eastAsia="Times New Roman" w:hAnsi="Times New Roman" w:cs="Times New Roman"/>
            <w:i/>
            <w:sz w:val="24"/>
            <w:szCs w:val="24"/>
            <w:lang w:eastAsia="ru-RU"/>
          </w:rPr>
          <m:t>∙</m:t>
        </m:r>
        <m:nary>
          <m:naryPr>
            <m:limLoc m:val="subSup"/>
            <m:ctrlPr>
              <w:rPr>
                <w:rFonts w:ascii="Cambria Math" w:eastAsia="Times New Roman" w:hAnsi="Cambria Math" w:cs="Times New Roman"/>
                <w:i/>
                <w:sz w:val="24"/>
                <w:szCs w:val="24"/>
                <w:lang w:eastAsia="ru-RU"/>
              </w:rPr>
            </m:ctrlPr>
          </m:naryPr>
          <m:sub>
            <m:sSub>
              <m:sSubPr>
                <m:ctrlPr>
                  <w:rPr>
                    <w:rFonts w:ascii="Cambria Math" w:eastAsia="Times New Roman" w:hAnsi="Cambria Math" w:cs="Times New Roman"/>
                    <w:i/>
                    <w:sz w:val="24"/>
                    <w:szCs w:val="24"/>
                    <w:lang w:eastAsia="ru-RU"/>
                  </w:rPr>
                </m:ctrlPr>
              </m:sSubPr>
              <m:e>
                <m:r>
                  <m:rPr>
                    <m:nor/>
                  </m:rPr>
                  <w:rPr>
                    <w:rFonts w:ascii="Times New Roman" w:eastAsia="Times New Roman" w:hAnsi="Times New Roman" w:cs="Times New Roman"/>
                    <w:i/>
                    <w:sz w:val="24"/>
                    <w:szCs w:val="24"/>
                    <w:lang w:eastAsia="ru-RU"/>
                  </w:rPr>
                  <m:t>ρ</m:t>
                </m:r>
              </m:e>
              <m:sub>
                <m:r>
                  <m:rPr>
                    <m:nor/>
                  </m:rPr>
                  <w:rPr>
                    <w:rFonts w:ascii="Times New Roman" w:eastAsia="Times New Roman" w:hAnsi="Times New Roman" w:cs="Times New Roman"/>
                    <w:i/>
                    <w:sz w:val="24"/>
                    <w:szCs w:val="24"/>
                    <w:lang w:eastAsia="ru-RU"/>
                  </w:rPr>
                  <m:t>0</m:t>
                </m:r>
              </m:sub>
            </m:sSub>
          </m:sub>
          <m:sup>
            <m:r>
              <w:rPr>
                <w:rFonts w:ascii="Cambria Math" w:eastAsia="Times New Roman" w:hAnsi="Cambria Math" w:cs="Times New Roman"/>
                <w:sz w:val="24"/>
                <w:szCs w:val="24"/>
                <w:lang w:eastAsia="ru-RU"/>
              </w:rPr>
              <m:t xml:space="preserve"> </m:t>
            </m:r>
            <m:sSub>
              <m:sSubPr>
                <m:ctrlPr>
                  <w:rPr>
                    <w:rFonts w:ascii="Cambria Math" w:eastAsia="Times New Roman" w:hAnsi="Cambria Math" w:cs="Times New Roman"/>
                    <w:i/>
                    <w:sz w:val="24"/>
                    <w:szCs w:val="24"/>
                    <w:lang w:val="en-US" w:eastAsia="ru-RU"/>
                  </w:rPr>
                </m:ctrlPr>
              </m:sSubPr>
              <m:e>
                <m:r>
                  <m:rPr>
                    <m:nor/>
                  </m:rPr>
                  <w:rPr>
                    <w:rFonts w:ascii="Times New Roman" w:eastAsia="Times New Roman" w:hAnsi="Times New Roman" w:cs="Times New Roman"/>
                    <w:i/>
                    <w:sz w:val="24"/>
                    <w:szCs w:val="24"/>
                    <w:lang w:val="en-US" w:eastAsia="ru-RU"/>
                  </w:rPr>
                  <m:t>R</m:t>
                </m:r>
              </m:e>
              <m:sub>
                <m:r>
                  <m:rPr>
                    <m:nor/>
                  </m:rPr>
                  <w:rPr>
                    <w:rFonts w:ascii="Times New Roman" w:eastAsia="Times New Roman" w:hAnsi="Times New Roman" w:cs="Times New Roman"/>
                    <w:i/>
                    <w:sz w:val="24"/>
                    <w:szCs w:val="24"/>
                    <w:lang w:eastAsia="ru-RU"/>
                  </w:rPr>
                  <m:t>1</m:t>
                </m:r>
              </m:sub>
            </m:sSub>
          </m:sup>
          <m:e>
            <m:sSubSup>
              <m:sSubSupPr>
                <m:ctrlPr>
                  <w:rPr>
                    <w:rFonts w:ascii="Cambria Math" w:eastAsia="Times New Roman" w:hAnsi="Cambria Math" w:cs="Times New Roman"/>
                    <w:i/>
                    <w:sz w:val="24"/>
                    <w:szCs w:val="24"/>
                    <w:lang w:eastAsia="ru-RU"/>
                  </w:rPr>
                </m:ctrlPr>
              </m:sSubSupPr>
              <m:e>
                <m:r>
                  <m:rPr>
                    <m:nor/>
                  </m:rPr>
                  <w:rPr>
                    <w:rFonts w:ascii="Times New Roman" w:eastAsia="Times New Roman" w:hAnsi="Times New Roman" w:cs="Times New Roman"/>
                    <w:i/>
                    <w:sz w:val="24"/>
                    <w:szCs w:val="24"/>
                    <w:lang w:eastAsia="ru-RU"/>
                  </w:rPr>
                  <m:t>t</m:t>
                </m:r>
              </m:e>
              <m:sub>
                <m:r>
                  <m:rPr>
                    <m:nor/>
                  </m:rPr>
                  <w:rPr>
                    <w:rFonts w:ascii="Times New Roman" w:eastAsia="Times New Roman" w:hAnsi="Times New Roman" w:cs="Times New Roman"/>
                    <w:i/>
                    <w:sz w:val="24"/>
                    <w:szCs w:val="24"/>
                    <w:lang w:eastAsia="ru-RU"/>
                  </w:rPr>
                  <m:t>т</m:t>
                </m:r>
              </m:sub>
              <m:sup>
                <m:r>
                  <m:rPr>
                    <m:nor/>
                  </m:rPr>
                  <w:rPr>
                    <w:rFonts w:ascii="Times New Roman" w:eastAsia="Times New Roman" w:hAnsi="Times New Roman" w:cs="Times New Roman"/>
                    <w:i/>
                    <w:sz w:val="24"/>
                    <w:szCs w:val="24"/>
                    <w:lang w:eastAsia="ru-RU"/>
                  </w:rPr>
                  <m:t>3</m:t>
                </m:r>
              </m:sup>
            </m:sSubSup>
            <m:r>
              <m:rPr>
                <m:nor/>
              </m:rPr>
              <w:rPr>
                <w:rFonts w:ascii="Times New Roman" w:eastAsia="Times New Roman" w:hAnsi="Times New Roman" w:cs="Times New Roman"/>
                <w:i/>
                <w:sz w:val="24"/>
                <w:szCs w:val="24"/>
                <w:lang w:eastAsia="ru-RU"/>
              </w:rPr>
              <m:t>∙r dr</m:t>
            </m:r>
            <m:r>
              <m:rPr>
                <m:nor/>
              </m:rPr>
              <w:rPr>
                <w:rFonts w:ascii="Cambria Math" w:eastAsia="Times New Roman" w:hAnsi="Times New Roman" w:cs="Times New Roman"/>
                <w:i/>
                <w:sz w:val="24"/>
                <w:szCs w:val="24"/>
                <w:lang w:eastAsia="ru-RU"/>
              </w:rPr>
              <m:t xml:space="preserve"> </m:t>
            </m:r>
          </m:e>
        </m:nary>
        <m:r>
          <m:rPr>
            <m:nor/>
          </m:rPr>
          <w:rPr>
            <w:rFonts w:ascii="Times New Roman" w:eastAsia="Times New Roman" w:hAnsi="Times New Roman" w:cs="Times New Roman"/>
            <w:i/>
            <w:sz w:val="24"/>
            <w:szCs w:val="24"/>
            <w:lang w:eastAsia="ru-RU"/>
          </w:rPr>
          <m:t>- 2∙π∙</m:t>
        </m:r>
        <m:sSub>
          <m:sSubPr>
            <m:ctrlPr>
              <w:rPr>
                <w:rFonts w:ascii="Cambria Math" w:eastAsia="Times New Roman" w:hAnsi="Cambria Math" w:cs="Times New Roman"/>
                <w:i/>
                <w:sz w:val="24"/>
                <w:szCs w:val="24"/>
                <w:lang w:eastAsia="ru-RU"/>
              </w:rPr>
            </m:ctrlPr>
          </m:sSubPr>
          <m:e>
            <m:r>
              <m:rPr>
                <m:nor/>
              </m:rPr>
              <w:rPr>
                <w:rFonts w:ascii="Times New Roman" w:eastAsia="Times New Roman" w:hAnsi="Times New Roman" w:cs="Times New Roman"/>
                <w:i/>
                <w:sz w:val="24"/>
                <w:szCs w:val="24"/>
                <w:lang w:eastAsia="ru-RU"/>
              </w:rPr>
              <m:t>C</m:t>
            </m:r>
          </m:e>
          <m:sub>
            <m:r>
              <m:rPr>
                <m:nor/>
              </m:rPr>
              <w:rPr>
                <w:rFonts w:ascii="Times New Roman" w:eastAsia="Times New Roman" w:hAnsi="Times New Roman" w:cs="Times New Roman"/>
                <w:i/>
                <w:sz w:val="24"/>
                <w:szCs w:val="24"/>
                <w:lang w:eastAsia="ru-RU"/>
              </w:rPr>
              <m:t>м</m:t>
            </m:r>
          </m:sub>
        </m:sSub>
        <m:r>
          <m:rPr>
            <m:nor/>
          </m:rPr>
          <w:rPr>
            <w:rFonts w:ascii="Times New Roman" w:eastAsia="Times New Roman" w:hAnsi="Times New Roman" w:cs="Times New Roman"/>
            <w:i/>
            <w:sz w:val="24"/>
            <w:szCs w:val="24"/>
            <w:lang w:eastAsia="ru-RU"/>
          </w:rPr>
          <m:t>∙</m:t>
        </m:r>
        <m:nary>
          <m:naryPr>
            <m:limLoc m:val="subSup"/>
            <m:ctrlPr>
              <w:rPr>
                <w:rFonts w:ascii="Cambria Math" w:eastAsia="Times New Roman" w:hAnsi="Cambria Math" w:cs="Times New Roman"/>
                <w:i/>
                <w:sz w:val="24"/>
                <w:szCs w:val="24"/>
                <w:lang w:eastAsia="ru-RU"/>
              </w:rPr>
            </m:ctrlPr>
          </m:naryPr>
          <m:sub>
            <m:sSub>
              <m:sSubPr>
                <m:ctrlPr>
                  <w:rPr>
                    <w:rFonts w:ascii="Cambria Math" w:eastAsia="Times New Roman" w:hAnsi="Cambria Math" w:cs="Times New Roman"/>
                    <w:i/>
                    <w:sz w:val="24"/>
                    <w:szCs w:val="24"/>
                    <w:lang w:eastAsia="ru-RU"/>
                  </w:rPr>
                </m:ctrlPr>
              </m:sSubPr>
              <m:e>
                <m:r>
                  <m:rPr>
                    <m:nor/>
                  </m:rPr>
                  <w:rPr>
                    <w:rFonts w:ascii="Times New Roman" w:eastAsia="Times New Roman" w:hAnsi="Times New Roman" w:cs="Times New Roman"/>
                    <w:i/>
                    <w:sz w:val="24"/>
                    <w:szCs w:val="24"/>
                    <w:lang w:eastAsia="ru-RU"/>
                  </w:rPr>
                  <m:t>ρ</m:t>
                </m:r>
              </m:e>
              <m:sub>
                <m:r>
                  <m:rPr>
                    <m:nor/>
                  </m:rPr>
                  <w:rPr>
                    <w:rFonts w:ascii="Times New Roman" w:eastAsia="Times New Roman" w:hAnsi="Times New Roman" w:cs="Times New Roman"/>
                    <w:i/>
                    <w:sz w:val="24"/>
                    <w:szCs w:val="24"/>
                    <w:lang w:eastAsia="ru-RU"/>
                  </w:rPr>
                  <m:t>0</m:t>
                </m:r>
              </m:sub>
            </m:sSub>
          </m:sub>
          <m:sup>
            <m:r>
              <w:rPr>
                <w:rFonts w:ascii="Cambria Math" w:eastAsia="Times New Roman" w:hAnsi="Cambria Math" w:cs="Times New Roman"/>
                <w:sz w:val="24"/>
                <w:szCs w:val="24"/>
                <w:lang w:eastAsia="ru-RU"/>
              </w:rPr>
              <m:t xml:space="preserve">  </m:t>
            </m:r>
            <m:sSub>
              <m:sSubPr>
                <m:ctrlPr>
                  <w:rPr>
                    <w:rFonts w:ascii="Cambria Math" w:eastAsia="Times New Roman" w:hAnsi="Cambria Math" w:cs="Times New Roman"/>
                    <w:i/>
                    <w:sz w:val="24"/>
                    <w:szCs w:val="24"/>
                    <w:lang w:eastAsia="ru-RU"/>
                  </w:rPr>
                </m:ctrlPr>
              </m:sSubPr>
              <m:e>
                <m:r>
                  <m:rPr>
                    <m:nor/>
                  </m:rPr>
                  <w:rPr>
                    <w:rFonts w:ascii="Times New Roman" w:eastAsia="Times New Roman" w:hAnsi="Times New Roman" w:cs="Times New Roman"/>
                    <w:i/>
                    <w:sz w:val="24"/>
                    <w:szCs w:val="24"/>
                    <w:lang w:eastAsia="ru-RU"/>
                  </w:rPr>
                  <m:t>ρ</m:t>
                </m:r>
              </m:e>
              <m:sub>
                <m:r>
                  <m:rPr>
                    <m:nor/>
                  </m:rPr>
                  <w:rPr>
                    <w:rFonts w:ascii="Times New Roman" w:eastAsia="Times New Roman" w:hAnsi="Times New Roman" w:cs="Times New Roman"/>
                    <w:i/>
                    <w:sz w:val="24"/>
                    <w:szCs w:val="24"/>
                    <w:lang w:eastAsia="ru-RU"/>
                  </w:rPr>
                  <m:t>1</m:t>
                </m:r>
              </m:sub>
            </m:sSub>
          </m:sup>
          <m:e>
            <m:sSubSup>
              <m:sSubSupPr>
                <m:ctrlPr>
                  <w:rPr>
                    <w:rFonts w:ascii="Cambria Math" w:eastAsia="Times New Roman" w:hAnsi="Cambria Math" w:cs="Times New Roman"/>
                    <w:i/>
                    <w:sz w:val="24"/>
                    <w:szCs w:val="24"/>
                    <w:lang w:eastAsia="ru-RU"/>
                  </w:rPr>
                </m:ctrlPr>
              </m:sSubSupPr>
              <m:e>
                <m:r>
                  <m:rPr>
                    <m:nor/>
                  </m:rPr>
                  <w:rPr>
                    <w:rFonts w:ascii="Times New Roman" w:eastAsia="Times New Roman" w:hAnsi="Times New Roman" w:cs="Times New Roman"/>
                    <w:i/>
                    <w:sz w:val="24"/>
                    <w:szCs w:val="24"/>
                    <w:lang w:eastAsia="ru-RU"/>
                  </w:rPr>
                  <m:t>t</m:t>
                </m:r>
              </m:e>
              <m:sub>
                <m:r>
                  <m:rPr>
                    <m:nor/>
                  </m:rPr>
                  <w:rPr>
                    <w:rFonts w:ascii="Times New Roman" w:eastAsia="Times New Roman" w:hAnsi="Times New Roman" w:cs="Times New Roman"/>
                    <w:i/>
                    <w:sz w:val="24"/>
                    <w:szCs w:val="24"/>
                    <w:lang w:eastAsia="ru-RU"/>
                  </w:rPr>
                  <m:t>м</m:t>
                </m:r>
              </m:sub>
              <m:sup>
                <m:r>
                  <m:rPr>
                    <m:nor/>
                  </m:rPr>
                  <w:rPr>
                    <w:rFonts w:ascii="Times New Roman" w:eastAsia="Times New Roman" w:hAnsi="Times New Roman" w:cs="Times New Roman"/>
                    <w:i/>
                    <w:sz w:val="24"/>
                    <w:szCs w:val="24"/>
                    <w:lang w:eastAsia="ru-RU"/>
                  </w:rPr>
                  <m:t>3</m:t>
                </m:r>
              </m:sup>
            </m:sSubSup>
            <m:r>
              <m:rPr>
                <m:nor/>
              </m:rPr>
              <w:rPr>
                <w:rFonts w:ascii="Times New Roman" w:eastAsia="Times New Roman" w:hAnsi="Times New Roman" w:cs="Times New Roman"/>
                <w:i/>
                <w:sz w:val="24"/>
                <w:szCs w:val="24"/>
                <w:lang w:eastAsia="ru-RU"/>
              </w:rPr>
              <m:t>∙r dr</m:t>
            </m:r>
          </m:e>
        </m:nary>
        <m:r>
          <m:rPr>
            <m:nor/>
          </m:rPr>
          <w:rPr>
            <w:rFonts w:ascii="Times New Roman" w:eastAsia="Times New Roman" w:hAnsi="Times New Roman" w:cs="Times New Roman"/>
            <w:i/>
            <w:sz w:val="24"/>
            <w:szCs w:val="24"/>
            <w:lang w:eastAsia="ru-RU"/>
          </w:rPr>
          <m:t>-2∙π∙</m:t>
        </m:r>
        <m:sSub>
          <m:sSubPr>
            <m:ctrlPr>
              <w:rPr>
                <w:rFonts w:ascii="Cambria Math" w:eastAsia="Times New Roman" w:hAnsi="Cambria Math" w:cs="Times New Roman"/>
                <w:i/>
                <w:sz w:val="24"/>
                <w:szCs w:val="24"/>
                <w:lang w:eastAsia="ru-RU"/>
              </w:rPr>
            </m:ctrlPr>
          </m:sSubPr>
          <m:e>
            <m:r>
              <m:rPr>
                <m:nor/>
              </m:rPr>
              <w:rPr>
                <w:rFonts w:ascii="Times New Roman" w:eastAsia="Times New Roman" w:hAnsi="Times New Roman" w:cs="Times New Roman"/>
                <w:i/>
                <w:sz w:val="24"/>
                <w:szCs w:val="24"/>
                <w:lang w:eastAsia="ru-RU"/>
              </w:rPr>
              <m:t>C</m:t>
            </m:r>
          </m:e>
          <m:sub>
            <m:r>
              <m:rPr>
                <m:nor/>
              </m:rPr>
              <w:rPr>
                <w:rFonts w:ascii="Times New Roman" w:eastAsia="Times New Roman" w:hAnsi="Times New Roman" w:cs="Times New Roman"/>
                <w:i/>
                <w:sz w:val="24"/>
                <w:szCs w:val="24"/>
                <w:lang w:eastAsia="ru-RU"/>
              </w:rPr>
              <m:t>т</m:t>
            </m:r>
          </m:sub>
        </m:sSub>
        <m:r>
          <m:rPr>
            <m:nor/>
          </m:rPr>
          <w:rPr>
            <w:rFonts w:ascii="Times New Roman" w:eastAsia="Times New Roman" w:hAnsi="Times New Roman" w:cs="Times New Roman"/>
            <w:i/>
            <w:sz w:val="24"/>
            <w:szCs w:val="24"/>
            <w:lang w:eastAsia="ru-RU"/>
          </w:rPr>
          <m:t>∙</m:t>
        </m:r>
        <m:nary>
          <m:naryPr>
            <m:limLoc m:val="subSup"/>
            <m:ctrlPr>
              <w:rPr>
                <w:rFonts w:ascii="Cambria Math" w:eastAsia="Times New Roman" w:hAnsi="Cambria Math" w:cs="Times New Roman"/>
                <w:i/>
                <w:sz w:val="24"/>
                <w:szCs w:val="24"/>
                <w:lang w:eastAsia="ru-RU"/>
              </w:rPr>
            </m:ctrlPr>
          </m:naryPr>
          <m:sub>
            <m:sSub>
              <m:sSubPr>
                <m:ctrlPr>
                  <w:rPr>
                    <w:rFonts w:ascii="Cambria Math" w:eastAsia="Times New Roman" w:hAnsi="Cambria Math" w:cs="Times New Roman"/>
                    <w:i/>
                    <w:sz w:val="24"/>
                    <w:szCs w:val="24"/>
                    <w:lang w:eastAsia="ru-RU"/>
                  </w:rPr>
                </m:ctrlPr>
              </m:sSubPr>
              <m:e>
                <m:r>
                  <m:rPr>
                    <m:nor/>
                  </m:rPr>
                  <w:rPr>
                    <w:rFonts w:ascii="Times New Roman" w:eastAsia="Times New Roman" w:hAnsi="Times New Roman" w:cs="Times New Roman"/>
                    <w:i/>
                    <w:sz w:val="24"/>
                    <w:szCs w:val="24"/>
                    <w:lang w:eastAsia="ru-RU"/>
                  </w:rPr>
                  <m:t>ρ</m:t>
                </m:r>
              </m:e>
              <m:sub>
                <m:r>
                  <m:rPr>
                    <m:nor/>
                  </m:rPr>
                  <w:rPr>
                    <w:rFonts w:ascii="Times New Roman" w:eastAsia="Times New Roman" w:hAnsi="Times New Roman" w:cs="Times New Roman"/>
                    <w:i/>
                    <w:sz w:val="24"/>
                    <w:szCs w:val="24"/>
                    <w:lang w:eastAsia="ru-RU"/>
                  </w:rPr>
                  <m:t>1</m:t>
                </m:r>
              </m:sub>
            </m:sSub>
          </m:sub>
          <m:sup>
            <m:r>
              <w:rPr>
                <w:rFonts w:ascii="Cambria Math" w:eastAsia="Times New Roman" w:hAnsi="Cambria Math" w:cs="Times New Roman"/>
                <w:sz w:val="24"/>
                <w:szCs w:val="24"/>
                <w:lang w:eastAsia="ru-RU"/>
              </w:rPr>
              <m:t xml:space="preserve"> </m:t>
            </m:r>
            <m:sSub>
              <m:sSubPr>
                <m:ctrlPr>
                  <w:rPr>
                    <w:rFonts w:ascii="Cambria Math" w:eastAsia="Times New Roman" w:hAnsi="Cambria Math" w:cs="Times New Roman"/>
                    <w:i/>
                    <w:sz w:val="24"/>
                    <w:szCs w:val="24"/>
                    <w:lang w:val="en-US" w:eastAsia="ru-RU"/>
                  </w:rPr>
                </m:ctrlPr>
              </m:sSubPr>
              <m:e>
                <m:r>
                  <m:rPr>
                    <m:nor/>
                  </m:rPr>
                  <w:rPr>
                    <w:rFonts w:ascii="Times New Roman" w:eastAsia="Times New Roman" w:hAnsi="Times New Roman" w:cs="Times New Roman"/>
                    <w:i/>
                    <w:sz w:val="24"/>
                    <w:szCs w:val="24"/>
                    <w:lang w:val="en-US" w:eastAsia="ru-RU"/>
                  </w:rPr>
                  <m:t>R</m:t>
                </m:r>
              </m:e>
              <m:sub>
                <m:r>
                  <m:rPr>
                    <m:nor/>
                  </m:rPr>
                  <w:rPr>
                    <w:rFonts w:ascii="Times New Roman" w:eastAsia="Times New Roman" w:hAnsi="Times New Roman" w:cs="Times New Roman"/>
                    <w:i/>
                    <w:sz w:val="24"/>
                    <w:szCs w:val="24"/>
                    <w:lang w:eastAsia="ru-RU"/>
                  </w:rPr>
                  <m:t>1</m:t>
                </m:r>
              </m:sub>
            </m:sSub>
          </m:sup>
          <m:e>
            <m:sSubSup>
              <m:sSubSupPr>
                <m:ctrlPr>
                  <w:rPr>
                    <w:rFonts w:ascii="Cambria Math" w:eastAsia="Times New Roman" w:hAnsi="Cambria Math" w:cs="Times New Roman"/>
                    <w:i/>
                    <w:sz w:val="24"/>
                    <w:szCs w:val="24"/>
                    <w:lang w:eastAsia="ru-RU"/>
                  </w:rPr>
                </m:ctrlPr>
              </m:sSubSupPr>
              <m:e>
                <m:r>
                  <m:rPr>
                    <m:nor/>
                  </m:rPr>
                  <w:rPr>
                    <w:rFonts w:ascii="Times New Roman" w:eastAsia="Times New Roman" w:hAnsi="Times New Roman" w:cs="Times New Roman"/>
                    <w:i/>
                    <w:sz w:val="24"/>
                    <w:szCs w:val="24"/>
                    <w:lang w:eastAsia="ru-RU"/>
                  </w:rPr>
                  <m:t>t</m:t>
                </m:r>
              </m:e>
              <m:sub>
                <m:r>
                  <m:rPr>
                    <m:nor/>
                  </m:rPr>
                  <w:rPr>
                    <w:rFonts w:ascii="Times New Roman" w:eastAsia="Times New Roman" w:hAnsi="Times New Roman" w:cs="Times New Roman"/>
                    <w:i/>
                    <w:sz w:val="24"/>
                    <w:szCs w:val="24"/>
                    <w:lang w:eastAsia="ru-RU"/>
                  </w:rPr>
                  <m:t>т</m:t>
                </m:r>
              </m:sub>
              <m:sup>
                <m:r>
                  <m:rPr>
                    <m:nor/>
                  </m:rPr>
                  <w:rPr>
                    <w:rFonts w:ascii="Times New Roman" w:eastAsia="Times New Roman" w:hAnsi="Times New Roman" w:cs="Times New Roman"/>
                    <w:i/>
                    <w:sz w:val="24"/>
                    <w:szCs w:val="24"/>
                    <w:lang w:eastAsia="ru-RU"/>
                  </w:rPr>
                  <m:t>3</m:t>
                </m:r>
              </m:sup>
            </m:sSubSup>
            <m:r>
              <m:rPr>
                <m:nor/>
              </m:rPr>
              <w:rPr>
                <w:rFonts w:ascii="Times New Roman" w:eastAsia="Times New Roman" w:hAnsi="Times New Roman" w:cs="Times New Roman"/>
                <w:i/>
                <w:sz w:val="24"/>
                <w:szCs w:val="24"/>
                <w:lang w:eastAsia="ru-RU"/>
              </w:rPr>
              <m:t>∙r dr</m:t>
            </m:r>
            <m:r>
              <m:rPr>
                <m:nor/>
              </m:rPr>
              <w:rPr>
                <w:rFonts w:ascii="Cambria Math" w:eastAsia="Times New Roman" w:hAnsi="Times New Roman" w:cs="Times New Roman"/>
                <w:i/>
                <w:sz w:val="24"/>
                <w:szCs w:val="24"/>
                <w:lang w:eastAsia="ru-RU"/>
              </w:rPr>
              <m:t xml:space="preserve"> </m:t>
            </m:r>
            <m:r>
              <m:rPr>
                <m:nor/>
              </m:rPr>
              <w:rPr>
                <w:rFonts w:ascii="Times New Roman" w:eastAsia="Times New Roman" w:hAnsi="Times New Roman" w:cs="Times New Roman"/>
                <w:i/>
                <w:sz w:val="24"/>
                <w:szCs w:val="24"/>
                <w:lang w:eastAsia="ru-RU"/>
              </w:rPr>
              <m:t>+</m:t>
            </m:r>
            <m:r>
              <m:rPr>
                <m:nor/>
              </m:rPr>
              <w:rPr>
                <w:rFonts w:ascii="Cambria Math" w:eastAsia="Times New Roman" w:hAnsi="Times New Roman" w:cs="Times New Roman"/>
                <w:i/>
                <w:sz w:val="24"/>
                <w:szCs w:val="24"/>
                <w:lang w:eastAsia="ru-RU"/>
              </w:rPr>
              <m:t xml:space="preserve"> </m:t>
            </m:r>
            <m:r>
              <m:rPr>
                <m:nor/>
              </m:rPr>
              <w:rPr>
                <w:rFonts w:ascii="Times New Roman" w:eastAsia="Times New Roman" w:hAnsi="Times New Roman" w:cs="Times New Roman"/>
                <w:i/>
                <w:sz w:val="24"/>
                <w:szCs w:val="24"/>
                <w:lang w:eastAsia="ru-RU"/>
              </w:rPr>
              <m:t>π∙</m:t>
            </m:r>
            <m:d>
              <m:dPr>
                <m:ctrlPr>
                  <w:rPr>
                    <w:rFonts w:ascii="Cambria Math" w:eastAsia="Times New Roman" w:hAnsi="Cambria Math" w:cs="Times New Roman"/>
                    <w:i/>
                    <w:sz w:val="24"/>
                    <w:szCs w:val="24"/>
                    <w:lang w:eastAsia="ru-RU"/>
                  </w:rPr>
                </m:ctrlPr>
              </m:dPr>
              <m:e>
                <m:sSubSup>
                  <m:sSubSupPr>
                    <m:ctrlPr>
                      <w:rPr>
                        <w:rFonts w:ascii="Cambria Math" w:eastAsia="Times New Roman" w:hAnsi="Cambria Math" w:cs="Times New Roman"/>
                        <w:i/>
                        <w:sz w:val="24"/>
                        <w:szCs w:val="24"/>
                        <w:lang w:eastAsia="ru-RU"/>
                      </w:rPr>
                    </m:ctrlPr>
                  </m:sSubSupPr>
                  <m:e>
                    <m:r>
                      <m:rPr>
                        <m:nor/>
                      </m:rPr>
                      <w:rPr>
                        <w:rFonts w:ascii="Times New Roman" w:eastAsia="Times New Roman" w:hAnsi="Times New Roman" w:cs="Times New Roman"/>
                        <w:i/>
                        <w:sz w:val="24"/>
                        <w:szCs w:val="24"/>
                        <w:lang w:eastAsia="ru-RU"/>
                      </w:rPr>
                      <m:t>ρ</m:t>
                    </m:r>
                  </m:e>
                  <m:sub>
                    <m:r>
                      <m:rPr>
                        <m:nor/>
                      </m:rPr>
                      <w:rPr>
                        <w:rFonts w:ascii="Times New Roman" w:eastAsia="Times New Roman" w:hAnsi="Times New Roman" w:cs="Times New Roman"/>
                        <w:i/>
                        <w:sz w:val="24"/>
                        <w:szCs w:val="24"/>
                        <w:lang w:eastAsia="ru-RU"/>
                      </w:rPr>
                      <m:t>1</m:t>
                    </m:r>
                    <m:r>
                      <m:rPr>
                        <m:nor/>
                      </m:rPr>
                      <w:rPr>
                        <w:rFonts w:ascii="Cambria Math" w:eastAsia="Times New Roman" w:hAnsi="Times New Roman" w:cs="Times New Roman"/>
                        <w:i/>
                        <w:sz w:val="24"/>
                        <w:szCs w:val="24"/>
                        <w:lang w:eastAsia="ru-RU"/>
                      </w:rPr>
                      <m:t xml:space="preserve"> </m:t>
                    </m:r>
                  </m:sub>
                  <m:sup>
                    <m:r>
                      <m:rPr>
                        <m:nor/>
                      </m:rPr>
                      <w:rPr>
                        <w:rFonts w:ascii="Times New Roman" w:eastAsia="Times New Roman" w:hAnsi="Times New Roman" w:cs="Times New Roman"/>
                        <w:i/>
                        <w:sz w:val="24"/>
                        <w:szCs w:val="24"/>
                        <w:lang w:eastAsia="ru-RU"/>
                      </w:rPr>
                      <m:t>2</m:t>
                    </m:r>
                  </m:sup>
                </m:sSubSup>
                <m:r>
                  <m:rPr>
                    <m:nor/>
                  </m:rPr>
                  <w:rPr>
                    <w:rFonts w:ascii="Times New Roman" w:eastAsia="Times New Roman" w:hAnsi="Times New Roman" w:cs="Times New Roman"/>
                    <w:i/>
                    <w:sz w:val="24"/>
                    <w:szCs w:val="24"/>
                    <w:lang w:eastAsia="ru-RU"/>
                  </w:rPr>
                  <m:t>-</m:t>
                </m:r>
                <m:r>
                  <m:rPr>
                    <m:nor/>
                  </m:rPr>
                  <w:rPr>
                    <w:rFonts w:ascii="Cambria Math" w:eastAsia="Times New Roman" w:hAnsi="Times New Roman" w:cs="Times New Roman"/>
                    <w:i/>
                    <w:sz w:val="24"/>
                    <w:szCs w:val="24"/>
                    <w:lang w:eastAsia="ru-RU"/>
                  </w:rPr>
                  <m:t xml:space="preserve"> </m:t>
                </m:r>
                <m:sSubSup>
                  <m:sSubSupPr>
                    <m:ctrlPr>
                      <w:rPr>
                        <w:rFonts w:ascii="Cambria Math" w:eastAsia="Times New Roman" w:hAnsi="Cambria Math" w:cs="Times New Roman"/>
                        <w:i/>
                        <w:sz w:val="24"/>
                        <w:szCs w:val="24"/>
                        <w:lang w:eastAsia="ru-RU"/>
                      </w:rPr>
                    </m:ctrlPr>
                  </m:sSubSupPr>
                  <m:e>
                    <m:r>
                      <m:rPr>
                        <m:nor/>
                      </m:rPr>
                      <w:rPr>
                        <w:rFonts w:ascii="Times New Roman" w:eastAsia="Times New Roman" w:hAnsi="Times New Roman" w:cs="Times New Roman"/>
                        <w:i/>
                        <w:sz w:val="24"/>
                        <w:szCs w:val="24"/>
                        <w:lang w:eastAsia="ru-RU"/>
                      </w:rPr>
                      <m:t>ρ</m:t>
                    </m:r>
                  </m:e>
                  <m:sub>
                    <m:r>
                      <m:rPr>
                        <m:nor/>
                      </m:rPr>
                      <w:rPr>
                        <w:rFonts w:ascii="Times New Roman" w:eastAsia="Times New Roman" w:hAnsi="Times New Roman" w:cs="Times New Roman"/>
                        <w:i/>
                        <w:sz w:val="24"/>
                        <w:szCs w:val="24"/>
                        <w:lang w:eastAsia="ru-RU"/>
                      </w:rPr>
                      <m:t>0</m:t>
                    </m:r>
                  </m:sub>
                  <m:sup>
                    <m:r>
                      <m:rPr>
                        <m:nor/>
                      </m:rPr>
                      <w:rPr>
                        <w:rFonts w:ascii="Times New Roman" w:eastAsia="Times New Roman" w:hAnsi="Times New Roman" w:cs="Times New Roman"/>
                        <w:i/>
                        <w:sz w:val="24"/>
                        <w:szCs w:val="24"/>
                        <w:lang w:eastAsia="ru-RU"/>
                      </w:rPr>
                      <m:t>2</m:t>
                    </m:r>
                  </m:sup>
                </m:sSubSup>
              </m:e>
            </m:d>
            <m:r>
              <m:rPr>
                <m:nor/>
              </m:rPr>
              <w:rPr>
                <w:rFonts w:ascii="Times New Roman" w:eastAsia="Times New Roman" w:hAnsi="Times New Roman" w:cs="Times New Roman"/>
                <w:i/>
                <w:sz w:val="24"/>
                <w:szCs w:val="24"/>
                <w:lang w:eastAsia="ru-RU"/>
              </w:rPr>
              <m:t>∙</m:t>
            </m:r>
            <m:sSub>
              <m:sSubPr>
                <m:ctrlPr>
                  <w:rPr>
                    <w:rFonts w:ascii="Cambria Math" w:eastAsia="Times New Roman" w:hAnsi="Cambria Math" w:cs="Times New Roman"/>
                    <w:i/>
                    <w:sz w:val="24"/>
                    <w:szCs w:val="24"/>
                    <w:lang w:val="en-US" w:eastAsia="ru-RU"/>
                  </w:rPr>
                </m:ctrlPr>
              </m:sSubPr>
              <m:e>
                <m:r>
                  <m:rPr>
                    <m:nor/>
                  </m:rPr>
                  <w:rPr>
                    <w:rFonts w:ascii="Times New Roman" w:eastAsia="Times New Roman" w:hAnsi="Times New Roman" w:cs="Times New Roman"/>
                    <w:i/>
                    <w:sz w:val="24"/>
                    <w:szCs w:val="24"/>
                    <w:lang w:val="en-US" w:eastAsia="ru-RU"/>
                  </w:rPr>
                  <m:t>Q</m:t>
                </m:r>
              </m:e>
              <m:sub>
                <m:r>
                  <m:rPr>
                    <m:nor/>
                  </m:rPr>
                  <w:rPr>
                    <w:rFonts w:ascii="Times New Roman" w:eastAsia="Times New Roman" w:hAnsi="Times New Roman" w:cs="Times New Roman"/>
                    <w:i/>
                    <w:sz w:val="24"/>
                    <w:szCs w:val="24"/>
                    <w:lang w:eastAsia="ru-RU"/>
                  </w:rPr>
                  <m:t>ф</m:t>
                </m:r>
              </m:sub>
            </m:sSub>
          </m:e>
        </m:nary>
        <m:r>
          <w:rPr>
            <w:rFonts w:ascii="Cambria Math" w:eastAsia="Times New Roman" w:hAnsi="Cambria Math" w:cs="Times New Roman"/>
            <w:sz w:val="24"/>
            <w:szCs w:val="24"/>
            <w:lang w:eastAsia="ru-RU"/>
          </w:rPr>
          <m:t>,         (7)</m:t>
        </m:r>
      </m:oMath>
      <w:r w:rsidRPr="00B72277">
        <w:rPr>
          <w:rFonts w:ascii="Times New Roman" w:eastAsia="Times New Roman" w:hAnsi="Times New Roman" w:cs="Times New Roman"/>
          <w:sz w:val="24"/>
          <w:szCs w:val="24"/>
          <w:lang w:eastAsia="ru-RU"/>
        </w:rPr>
        <w:t xml:space="preserve"> </w:t>
      </w:r>
    </w:p>
    <w:p w:rsidR="00E2382A" w:rsidRDefault="00AD476F" w:rsidP="009870DF">
      <w:pPr>
        <w:spacing w:after="0" w:line="240" w:lineRule="auto"/>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 xml:space="preserve">де  </w:t>
      </w:r>
      <m:oMath>
        <m:r>
          <w:rPr>
            <w:rFonts w:ascii="Cambria Math" w:eastAsia="Times New Roman" w:hAnsi="Cambria Math" w:cs="Times New Roman"/>
            <w:sz w:val="24"/>
            <w:szCs w:val="24"/>
            <w:lang w:eastAsia="ru-RU"/>
          </w:rPr>
          <m:t xml:space="preserve"> </m:t>
        </m:r>
        <m:sSubSup>
          <m:sSubSupPr>
            <m:ctrlPr>
              <w:rPr>
                <w:rFonts w:ascii="Cambria Math" w:eastAsia="Times New Roman" w:hAnsi="Cambria Math" w:cs="Times New Roman"/>
                <w:i/>
                <w:sz w:val="24"/>
                <w:szCs w:val="24"/>
                <w:lang w:eastAsia="ru-RU"/>
              </w:rPr>
            </m:ctrlPr>
          </m:sSubSupPr>
          <m:e>
            <m:r>
              <w:rPr>
                <w:rFonts w:ascii="Cambria Math" w:eastAsia="Times New Roman" w:hAnsi="Cambria Math" w:cs="Times New Roman"/>
                <w:sz w:val="24"/>
                <w:szCs w:val="24"/>
                <w:lang w:eastAsia="ru-RU"/>
              </w:rPr>
              <m:t>t</m:t>
            </m:r>
          </m:e>
          <m:sub>
            <m:r>
              <w:rPr>
                <w:rFonts w:ascii="Cambria Math" w:eastAsia="Times New Roman" w:hAnsi="Cambria Math" w:cs="Times New Roman" w:hint="eastAsia"/>
                <w:sz w:val="24"/>
                <w:szCs w:val="24"/>
                <w:lang w:eastAsia="ru-RU"/>
              </w:rPr>
              <m:t>т</m:t>
            </m:r>
          </m:sub>
          <m:sup>
            <m:r>
              <w:rPr>
                <w:rFonts w:ascii="Cambria Math" w:eastAsia="Times New Roman" w:hAnsi="Cambria Math" w:cs="Times New Roman"/>
                <w:sz w:val="24"/>
                <w:szCs w:val="24"/>
                <w:lang w:eastAsia="ru-RU"/>
              </w:rPr>
              <m:t>3</m:t>
            </m:r>
          </m:sup>
        </m:sSubSup>
        <m:r>
          <w:rPr>
            <w:rFonts w:ascii="Cambria Math" w:eastAsia="Times New Roman" w:hAnsi="Cambria Math" w:cs="Times New Roman"/>
            <w:sz w:val="24"/>
            <w:szCs w:val="24"/>
            <w:lang w:eastAsia="ru-RU"/>
          </w:rPr>
          <m:t>=</m:t>
        </m:r>
        <m:d>
          <m:dPr>
            <m:begChr m:val="{"/>
            <m:endChr m:val=""/>
            <m:ctrlPr>
              <w:rPr>
                <w:rFonts w:ascii="Cambria Math" w:eastAsia="Times New Roman" w:hAnsi="Cambria Math" w:cs="Times New Roman"/>
                <w:i/>
                <w:sz w:val="24"/>
                <w:szCs w:val="24"/>
                <w:lang w:eastAsia="ru-RU"/>
              </w:rPr>
            </m:ctrlPr>
          </m:dPr>
          <m:e>
            <m:eqArr>
              <m:eqArrPr>
                <m:ctrlPr>
                  <w:rPr>
                    <w:rFonts w:ascii="Cambria Math" w:eastAsia="Times New Roman" w:hAnsi="Cambria Math" w:cs="Times New Roman"/>
                    <w:i/>
                    <w:sz w:val="24"/>
                    <w:szCs w:val="24"/>
                    <w:lang w:eastAsia="ru-RU"/>
                  </w:rPr>
                </m:ctrlPr>
              </m:eqArrPr>
              <m:e>
                <m:r>
                  <w:rPr>
                    <w:rFonts w:ascii="Cambria Math" w:eastAsia="Times New Roman" w:hAnsi="Cambria Math" w:cs="Times New Roman"/>
                    <w:sz w:val="24"/>
                    <w:szCs w:val="24"/>
                    <w:lang w:eastAsia="ru-RU"/>
                  </w:rPr>
                  <m:t>-</m:t>
                </m:r>
                <m:f>
                  <m:fPr>
                    <m:ctrlPr>
                      <w:rPr>
                        <w:rFonts w:ascii="Cambria Math" w:eastAsia="Times New Roman" w:hAnsi="Cambria Math" w:cs="Times New Roman"/>
                        <w:i/>
                        <w:sz w:val="24"/>
                        <w:szCs w:val="24"/>
                        <w:lang w:eastAsia="ru-RU"/>
                      </w:rPr>
                    </m:ctrlPr>
                  </m:fPr>
                  <m:num>
                    <m:sSub>
                      <m:sSubPr>
                        <m:ctrlPr>
                          <w:rPr>
                            <w:rFonts w:ascii="Cambria Math" w:eastAsia="Times New Roman" w:hAnsi="Cambria Math" w:cs="Times New Roman"/>
                            <w:i/>
                            <w:sz w:val="24"/>
                            <w:szCs w:val="24"/>
                            <w:lang w:val="en-US" w:eastAsia="ru-RU"/>
                          </w:rPr>
                        </m:ctrlPr>
                      </m:sSubPr>
                      <m:e>
                        <m:r>
                          <w:rPr>
                            <w:rFonts w:ascii="Cambria Math" w:eastAsia="Times New Roman" w:hAnsi="Cambria Math" w:cs="Times New Roman"/>
                            <w:sz w:val="24"/>
                            <w:szCs w:val="24"/>
                            <w:lang w:val="en-US" w:eastAsia="ru-RU"/>
                          </w:rPr>
                          <m:t>α</m:t>
                        </m:r>
                      </m:e>
                      <m:sub>
                        <m:r>
                          <w:rPr>
                            <w:rFonts w:ascii="Cambria Math" w:eastAsia="Times New Roman" w:hAnsi="Cambria Math" w:cs="Times New Roman" w:hint="eastAsia"/>
                            <w:sz w:val="24"/>
                            <w:szCs w:val="24"/>
                            <w:lang w:eastAsia="ru-RU"/>
                          </w:rPr>
                          <m:t>эф</m:t>
                        </m:r>
                      </m:sub>
                    </m:sSub>
                    <m:r>
                      <w:rPr>
                        <w:rFonts w:ascii="Cambria Math" w:eastAsia="Times New Roman" w:hAnsi="Cambria Math" w:cs="Times New Roman"/>
                        <w:sz w:val="24"/>
                        <w:szCs w:val="24"/>
                        <w:lang w:eastAsia="ru-RU"/>
                      </w:rPr>
                      <m:t>∙</m:t>
                    </m:r>
                    <m:sSub>
                      <m:sSubPr>
                        <m:ctrlPr>
                          <w:rPr>
                            <w:rFonts w:ascii="Cambria Math" w:eastAsia="Times New Roman" w:hAnsi="Cambria Math" w:cs="Times New Roman"/>
                            <w:i/>
                            <w:sz w:val="24"/>
                            <w:szCs w:val="24"/>
                            <w:lang w:eastAsia="ru-RU"/>
                          </w:rPr>
                        </m:ctrlPr>
                      </m:sSubPr>
                      <m:e>
                        <m:r>
                          <w:rPr>
                            <w:rFonts w:ascii="Cambria Math" w:eastAsia="Times New Roman" w:hAnsi="Cambria Math" w:cs="Times New Roman"/>
                            <w:sz w:val="24"/>
                            <w:szCs w:val="24"/>
                            <w:lang w:eastAsia="ru-RU"/>
                          </w:rPr>
                          <m:t>ρ</m:t>
                        </m:r>
                      </m:e>
                      <m:sub>
                        <m:r>
                          <w:rPr>
                            <w:rFonts w:ascii="Cambria Math" w:eastAsia="Times New Roman" w:hAnsi="Cambria Math" w:cs="Times New Roman"/>
                            <w:sz w:val="24"/>
                            <w:szCs w:val="24"/>
                            <w:lang w:eastAsia="ru-RU"/>
                          </w:rPr>
                          <m:t>0</m:t>
                        </m:r>
                      </m:sub>
                    </m:sSub>
                  </m:num>
                  <m:den>
                    <m:sSub>
                      <m:sSubPr>
                        <m:ctrlPr>
                          <w:rPr>
                            <w:rFonts w:ascii="Cambria Math" w:eastAsia="Times New Roman" w:hAnsi="Cambria Math" w:cs="Times New Roman"/>
                            <w:i/>
                            <w:sz w:val="24"/>
                            <w:szCs w:val="24"/>
                            <w:lang w:eastAsia="ru-RU"/>
                          </w:rPr>
                        </m:ctrlPr>
                      </m:sSubPr>
                      <m:e>
                        <m:r>
                          <w:rPr>
                            <w:rFonts w:ascii="Cambria Math" w:eastAsia="Times New Roman" w:hAnsi="Cambria Math" w:cs="Times New Roman"/>
                            <w:sz w:val="24"/>
                            <w:szCs w:val="24"/>
                            <w:lang w:eastAsia="ru-RU"/>
                          </w:rPr>
                          <m:t>λ</m:t>
                        </m:r>
                      </m:e>
                      <m:sub>
                        <m:r>
                          <w:rPr>
                            <w:rFonts w:ascii="Cambria Math" w:eastAsia="Times New Roman" w:hAnsi="Cambria Math" w:cs="Times New Roman" w:hint="eastAsia"/>
                            <w:sz w:val="24"/>
                            <w:szCs w:val="24"/>
                            <w:lang w:eastAsia="ru-RU"/>
                          </w:rPr>
                          <m:t>т</m:t>
                        </m:r>
                      </m:sub>
                    </m:sSub>
                  </m:den>
                </m:f>
                <m:r>
                  <w:rPr>
                    <w:rFonts w:ascii="Cambria Math" w:eastAsia="Times New Roman" w:hAnsi="Cambria Math" w:cs="Times New Roman"/>
                    <w:sz w:val="24"/>
                    <w:szCs w:val="24"/>
                    <w:lang w:eastAsia="ru-RU"/>
                  </w:rPr>
                  <m:t>∙</m:t>
                </m:r>
                <m:sSub>
                  <m:sSubPr>
                    <m:ctrlPr>
                      <w:rPr>
                        <w:rFonts w:ascii="Cambria Math" w:eastAsia="Times New Roman" w:hAnsi="Cambria Math" w:cs="Times New Roman"/>
                        <w:i/>
                        <w:sz w:val="24"/>
                        <w:szCs w:val="24"/>
                        <w:lang w:val="en-US" w:eastAsia="ru-RU"/>
                      </w:rPr>
                    </m:ctrlPr>
                  </m:sSubPr>
                  <m:e>
                    <m:r>
                      <w:rPr>
                        <w:rFonts w:ascii="Cambria Math" w:eastAsia="Times New Roman" w:hAnsi="Cambria Math" w:cs="Times New Roman"/>
                        <w:sz w:val="24"/>
                        <w:szCs w:val="24"/>
                        <w:lang w:val="en-US" w:eastAsia="ru-RU"/>
                      </w:rPr>
                      <m:t>t</m:t>
                    </m:r>
                  </m:e>
                  <m:sub>
                    <m:r>
                      <w:rPr>
                        <w:rFonts w:ascii="Cambria Math" w:eastAsia="Times New Roman" w:hAnsi="Cambria Math" w:cs="Times New Roman" w:hint="eastAsia"/>
                        <w:sz w:val="24"/>
                        <w:szCs w:val="24"/>
                        <w:lang w:eastAsia="ru-RU"/>
                      </w:rPr>
                      <m:t>в</m:t>
                    </m:r>
                  </m:sub>
                </m:sSub>
                <m:r>
                  <w:rPr>
                    <w:rFonts w:ascii="Cambria Math" w:eastAsia="Times New Roman" w:hAnsi="Cambria Math" w:cs="Times New Roman"/>
                    <w:sz w:val="24"/>
                    <w:szCs w:val="24"/>
                    <w:lang w:eastAsia="ru-RU"/>
                  </w:rPr>
                  <m:t>∙</m:t>
                </m:r>
                <m:r>
                  <w:rPr>
                    <w:rFonts w:ascii="Cambria Math" w:eastAsia="Times New Roman" w:hAnsi="Cambria Math" w:cs="Times New Roman"/>
                    <w:sz w:val="24"/>
                    <w:szCs w:val="24"/>
                    <w:lang w:val="en-US" w:eastAsia="ru-RU"/>
                  </w:rPr>
                  <m:t>ln</m:t>
                </m:r>
                <m:d>
                  <m:dPr>
                    <m:ctrlPr>
                      <w:rPr>
                        <w:rFonts w:ascii="Cambria Math" w:eastAsia="Times New Roman" w:hAnsi="Cambria Math" w:cs="Times New Roman"/>
                        <w:i/>
                        <w:sz w:val="24"/>
                        <w:szCs w:val="24"/>
                        <w:lang w:val="en-US" w:eastAsia="ru-RU"/>
                      </w:rPr>
                    </m:ctrlPr>
                  </m:dPr>
                  <m:e>
                    <m:f>
                      <m:fPr>
                        <m:ctrlPr>
                          <w:rPr>
                            <w:rFonts w:ascii="Cambria Math" w:eastAsia="Times New Roman" w:hAnsi="Cambria Math" w:cs="Times New Roman"/>
                            <w:i/>
                            <w:sz w:val="24"/>
                            <w:szCs w:val="24"/>
                            <w:lang w:val="en-US" w:eastAsia="ru-RU"/>
                          </w:rPr>
                        </m:ctrlPr>
                      </m:fPr>
                      <m:num>
                        <m:r>
                          <w:rPr>
                            <w:rFonts w:ascii="Cambria Math" w:eastAsia="Times New Roman" w:hAnsi="Cambria Math" w:cs="Times New Roman"/>
                            <w:sz w:val="24"/>
                            <w:szCs w:val="24"/>
                            <w:lang w:val="en-US" w:eastAsia="ru-RU"/>
                          </w:rPr>
                          <m:t>r</m:t>
                        </m:r>
                      </m:num>
                      <m:den>
                        <m:sSub>
                          <m:sSubPr>
                            <m:ctrlPr>
                              <w:rPr>
                                <w:rFonts w:ascii="Cambria Math" w:eastAsia="Times New Roman" w:hAnsi="Cambria Math" w:cs="Times New Roman"/>
                                <w:i/>
                                <w:sz w:val="24"/>
                                <w:szCs w:val="24"/>
                                <w:lang w:eastAsia="ru-RU"/>
                              </w:rPr>
                            </m:ctrlPr>
                          </m:sSubPr>
                          <m:e>
                            <m:r>
                              <w:rPr>
                                <w:rFonts w:ascii="Cambria Math" w:eastAsia="Times New Roman" w:hAnsi="Cambria Math" w:cs="Times New Roman"/>
                                <w:sz w:val="24"/>
                                <w:szCs w:val="24"/>
                                <w:lang w:eastAsia="ru-RU"/>
                              </w:rPr>
                              <m:t>ρ</m:t>
                            </m:r>
                          </m:e>
                          <m:sub>
                            <m:r>
                              <w:rPr>
                                <w:rFonts w:ascii="Cambria Math" w:eastAsia="Times New Roman" w:hAnsi="Cambria Math" w:cs="Times New Roman"/>
                                <w:sz w:val="24"/>
                                <w:szCs w:val="24"/>
                                <w:lang w:eastAsia="ru-RU"/>
                              </w:rPr>
                              <m:t>0</m:t>
                            </m:r>
                          </m:sub>
                        </m:sSub>
                      </m:den>
                    </m:f>
                  </m:e>
                </m:d>
              </m:e>
              <m:e>
                <m:sSub>
                  <m:sSubPr>
                    <m:ctrlPr>
                      <w:rPr>
                        <w:rFonts w:ascii="Cambria Math" w:eastAsia="Times New Roman" w:hAnsi="Cambria Math" w:cs="Times New Roman"/>
                        <w:i/>
                        <w:sz w:val="24"/>
                        <w:szCs w:val="24"/>
                        <w:lang w:eastAsia="ru-RU"/>
                      </w:rPr>
                    </m:ctrlPr>
                  </m:sSubPr>
                  <m:e>
                    <m:r>
                      <w:rPr>
                        <w:rFonts w:ascii="Cambria Math" w:eastAsia="Times New Roman" w:hAnsi="Cambria Math" w:cs="Times New Roman"/>
                        <w:sz w:val="24"/>
                        <w:szCs w:val="24"/>
                        <w:lang w:eastAsia="ru-RU"/>
                      </w:rPr>
                      <m:t>t</m:t>
                    </m:r>
                  </m:e>
                  <m:sub>
                    <m:r>
                      <w:rPr>
                        <w:rFonts w:ascii="Cambria Math" w:eastAsia="Times New Roman" w:hAnsi="Cambria Math" w:cs="Times New Roman" w:hint="eastAsia"/>
                        <w:sz w:val="24"/>
                        <w:szCs w:val="24"/>
                        <w:lang w:eastAsia="ru-RU"/>
                      </w:rPr>
                      <m:t>г</m:t>
                    </m:r>
                  </m:sub>
                </m:sSub>
                <m:r>
                  <w:rPr>
                    <w:rFonts w:ascii="Cambria Math" w:eastAsia="Times New Roman" w:hAnsi="Cambria Math" w:cs="Times New Roman"/>
                    <w:sz w:val="24"/>
                    <w:szCs w:val="24"/>
                    <w:lang w:eastAsia="ru-RU"/>
                  </w:rPr>
                  <m:t xml:space="preserve"> , r&gt;</m:t>
                </m:r>
                <m:sSub>
                  <m:sSubPr>
                    <m:ctrlPr>
                      <w:rPr>
                        <w:rFonts w:ascii="Cambria Math" w:eastAsia="Times New Roman" w:hAnsi="Cambria Math" w:cs="Times New Roman"/>
                        <w:i/>
                        <w:sz w:val="24"/>
                        <w:szCs w:val="24"/>
                        <w:lang w:eastAsia="ru-RU"/>
                      </w:rPr>
                    </m:ctrlPr>
                  </m:sSubPr>
                  <m:e>
                    <m:r>
                      <w:rPr>
                        <w:rFonts w:ascii="Cambria Math" w:eastAsia="Times New Roman" w:hAnsi="Cambria Math" w:cs="Times New Roman"/>
                        <w:sz w:val="24"/>
                        <w:szCs w:val="24"/>
                        <w:lang w:eastAsia="ru-RU"/>
                      </w:rPr>
                      <m:t>R</m:t>
                    </m:r>
                  </m:e>
                  <m:sub>
                    <m:r>
                      <w:rPr>
                        <w:rFonts w:ascii="Cambria Math" w:eastAsia="Times New Roman" w:hAnsi="Cambria Math" w:cs="Times New Roman" w:hint="eastAsia"/>
                        <w:sz w:val="24"/>
                        <w:szCs w:val="24"/>
                        <w:lang w:eastAsia="ru-RU"/>
                      </w:rPr>
                      <m:t>з</m:t>
                    </m:r>
                  </m:sub>
                </m:sSub>
              </m:e>
            </m:eqArr>
          </m:e>
        </m:d>
        <m:r>
          <w:rPr>
            <w:rFonts w:ascii="Cambria Math" w:eastAsia="Times New Roman" w:hAnsi="Cambria Math" w:cs="Times New Roman"/>
            <w:sz w:val="24"/>
            <w:szCs w:val="24"/>
            <w:lang w:eastAsia="ru-RU"/>
          </w:rPr>
          <m:t xml:space="preserve">, </m:t>
        </m:r>
        <m:r>
          <w:rPr>
            <w:rFonts w:ascii="Cambria Math" w:eastAsia="Times New Roman" w:hAnsi="Cambria Math" w:cs="Times New Roman"/>
            <w:sz w:val="24"/>
            <w:szCs w:val="24"/>
            <w:lang w:val="en-US" w:eastAsia="ru-RU"/>
          </w:rPr>
          <m:t>r</m:t>
        </m:r>
        <m:r>
          <w:rPr>
            <w:rFonts w:ascii="Cambria Math" w:eastAsia="Times New Roman" w:hAnsi="Cambria Math" w:cs="Times New Roman"/>
            <w:sz w:val="24"/>
            <w:szCs w:val="24"/>
            <w:lang w:eastAsia="ru-RU"/>
          </w:rPr>
          <m:t>≤</m:t>
        </m:r>
        <m:sSub>
          <m:sSubPr>
            <m:ctrlPr>
              <w:rPr>
                <w:rFonts w:ascii="Cambria Math" w:eastAsia="Times New Roman" w:hAnsi="Cambria Math" w:cs="Times New Roman"/>
                <w:i/>
                <w:sz w:val="24"/>
                <w:szCs w:val="24"/>
                <w:lang w:eastAsia="ru-RU"/>
              </w:rPr>
            </m:ctrlPr>
          </m:sSubPr>
          <m:e>
            <m:r>
              <w:rPr>
                <w:rFonts w:ascii="Cambria Math" w:eastAsia="Times New Roman" w:hAnsi="Cambria Math" w:cs="Times New Roman"/>
                <w:sz w:val="24"/>
                <w:szCs w:val="24"/>
                <w:lang w:eastAsia="ru-RU"/>
              </w:rPr>
              <m:t>R</m:t>
            </m:r>
          </m:e>
          <m:sub>
            <m:r>
              <w:rPr>
                <w:rFonts w:ascii="Cambria Math" w:eastAsia="Times New Roman" w:hAnsi="Cambria Math" w:cs="Times New Roman" w:hint="eastAsia"/>
                <w:sz w:val="24"/>
                <w:szCs w:val="24"/>
                <w:lang w:eastAsia="ru-RU"/>
              </w:rPr>
              <m:t>з</m:t>
            </m:r>
          </m:sub>
        </m:sSub>
      </m:oMath>
      <w:r w:rsidR="00B72277" w:rsidRPr="00B7227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B72277" w:rsidRPr="00B72277">
        <w:rPr>
          <w:rFonts w:ascii="Times New Roman" w:eastAsia="Times New Roman" w:hAnsi="Times New Roman" w:cs="Times New Roman"/>
          <w:sz w:val="24"/>
          <w:szCs w:val="24"/>
          <w:lang w:eastAsia="ru-RU"/>
        </w:rPr>
        <w:t xml:space="preserve">розподіл температур в ґрунті при </w:t>
      </w:r>
      <m:oMath>
        <m:r>
          <w:rPr>
            <w:rFonts w:ascii="Cambria Math" w:eastAsia="Times New Roman" w:hAnsi="Cambria Math" w:cs="Times New Roman"/>
            <w:sz w:val="24"/>
            <w:szCs w:val="24"/>
            <w:lang w:eastAsia="ru-RU"/>
          </w:rPr>
          <m:t xml:space="preserve">τ= </m:t>
        </m:r>
        <m:sSub>
          <m:sSubPr>
            <m:ctrlPr>
              <w:rPr>
                <w:rFonts w:ascii="Cambria Math" w:eastAsia="Times New Roman" w:hAnsi="Cambria Math" w:cs="Times New Roman"/>
                <w:i/>
                <w:sz w:val="24"/>
                <w:szCs w:val="24"/>
                <w:lang w:eastAsia="ru-RU"/>
              </w:rPr>
            </m:ctrlPr>
          </m:sSubPr>
          <m:e>
            <m:r>
              <w:rPr>
                <w:rFonts w:ascii="Cambria Math" w:eastAsia="Times New Roman" w:hAnsi="Cambria Math" w:cs="Times New Roman"/>
                <w:sz w:val="24"/>
                <w:szCs w:val="24"/>
                <w:lang w:eastAsia="ru-RU"/>
              </w:rPr>
              <m:t>τ</m:t>
            </m:r>
          </m:e>
          <m:sub>
            <m:r>
              <w:rPr>
                <w:rFonts w:ascii="Cambria Math" w:eastAsia="Times New Roman" w:hAnsi="Cambria Math" w:cs="Times New Roman" w:hint="eastAsia"/>
                <w:sz w:val="24"/>
                <w:szCs w:val="24"/>
                <w:lang w:eastAsia="ru-RU"/>
              </w:rPr>
              <m:t>з</m:t>
            </m:r>
          </m:sub>
        </m:sSub>
      </m:oMath>
      <w:r w:rsidR="00B72277" w:rsidRPr="00B72277">
        <w:rPr>
          <w:rFonts w:ascii="Times New Roman" w:eastAsia="Times New Roman" w:hAnsi="Times New Roman" w:cs="Times New Roman"/>
          <w:sz w:val="24"/>
          <w:szCs w:val="24"/>
          <w:lang w:eastAsia="ru-RU"/>
        </w:rPr>
        <w:t>, °С;</w:t>
      </w:r>
    </w:p>
    <w:p w:rsidR="00B72277" w:rsidRPr="00E2382A" w:rsidRDefault="00117683" w:rsidP="009870DF">
      <w:pPr>
        <w:spacing w:after="0" w:line="240" w:lineRule="auto"/>
        <w:contextualSpacing/>
        <w:jc w:val="both"/>
        <w:rPr>
          <w:rFonts w:ascii="Times New Roman" w:eastAsia="Times New Roman" w:hAnsi="Times New Roman" w:cs="Times New Roman"/>
          <w:sz w:val="24"/>
          <w:szCs w:val="24"/>
          <w:lang w:val="ru-RU" w:eastAsia="ru-RU"/>
        </w:rPr>
      </w:pPr>
      <m:oMath>
        <m:sSub>
          <m:sSubPr>
            <m:ctrlPr>
              <w:rPr>
                <w:rFonts w:ascii="Cambria Math" w:eastAsia="Times New Roman" w:hAnsi="Cambria Math" w:cs="Times New Roman"/>
                <w:i/>
                <w:sz w:val="24"/>
                <w:szCs w:val="24"/>
                <w:lang w:val="en-US" w:eastAsia="ru-RU"/>
              </w:rPr>
            </m:ctrlPr>
          </m:sSubPr>
          <m:e>
            <m:r>
              <w:rPr>
                <w:rFonts w:ascii="Cambria Math" w:eastAsia="Times New Roman" w:hAnsi="Cambria Math" w:cs="Times New Roman"/>
                <w:sz w:val="24"/>
                <w:szCs w:val="24"/>
                <w:lang w:eastAsia="ru-RU"/>
              </w:rPr>
              <m:t xml:space="preserve"> </m:t>
            </m:r>
            <m:r>
              <w:rPr>
                <w:rFonts w:ascii="Cambria Math" w:eastAsia="Times New Roman" w:hAnsi="Cambria Math" w:cs="Times New Roman"/>
                <w:sz w:val="24"/>
                <w:szCs w:val="24"/>
                <w:lang w:val="en-US" w:eastAsia="ru-RU"/>
              </w:rPr>
              <m:t>Q</m:t>
            </m:r>
          </m:e>
          <m:sub>
            <m:r>
              <w:rPr>
                <w:rFonts w:ascii="Cambria Math" w:eastAsia="Times New Roman" w:hAnsi="Cambria Math" w:cs="Times New Roman" w:hint="eastAsia"/>
                <w:sz w:val="24"/>
                <w:szCs w:val="24"/>
                <w:lang w:eastAsia="ru-RU"/>
              </w:rPr>
              <m:t>ф</m:t>
            </m:r>
          </m:sub>
        </m:sSub>
      </m:oMath>
      <w:r w:rsidR="00B72277" w:rsidRPr="00B72277">
        <w:rPr>
          <w:rFonts w:ascii="Times New Roman" w:eastAsia="Times New Roman" w:hAnsi="Times New Roman" w:cs="Times New Roman"/>
          <w:sz w:val="24"/>
          <w:szCs w:val="24"/>
          <w:lang w:eastAsia="ru-RU"/>
        </w:rPr>
        <w:t xml:space="preserve"> – теплота фазового переходу, Вт; </w:t>
      </w:r>
      <w:r w:rsidR="00B72277" w:rsidRPr="00B72277">
        <w:rPr>
          <w:rFonts w:ascii="Times New Roman" w:eastAsia="Times New Roman" w:hAnsi="Times New Roman" w:cs="Times New Roman"/>
          <w:i/>
          <w:sz w:val="24"/>
          <w:szCs w:val="24"/>
          <w:lang w:val="en-US" w:eastAsia="ru-RU"/>
        </w:rPr>
        <w:t>R</w:t>
      </w:r>
      <w:r w:rsidR="00B72277" w:rsidRPr="00B72277">
        <w:rPr>
          <w:rFonts w:ascii="Times New Roman" w:eastAsia="Times New Roman" w:hAnsi="Times New Roman" w:cs="Times New Roman"/>
          <w:i/>
          <w:sz w:val="24"/>
          <w:szCs w:val="24"/>
          <w:vertAlign w:val="subscript"/>
          <w:lang w:eastAsia="ru-RU"/>
        </w:rPr>
        <w:t>1</w:t>
      </w:r>
      <w:r w:rsidR="00B72277" w:rsidRPr="00B72277">
        <w:rPr>
          <w:rFonts w:ascii="Times New Roman" w:eastAsia="Times New Roman" w:hAnsi="Times New Roman" w:cs="Times New Roman"/>
          <w:sz w:val="24"/>
          <w:szCs w:val="24"/>
          <w:lang w:eastAsia="ru-RU"/>
        </w:rPr>
        <w:t xml:space="preserve"> – радіус впливу ГТ на ґрунт на </w:t>
      </w:r>
      <w:r w:rsidR="00AD476F">
        <w:rPr>
          <w:rFonts w:ascii="Times New Roman" w:eastAsia="Times New Roman" w:hAnsi="Times New Roman" w:cs="Times New Roman"/>
          <w:sz w:val="24"/>
          <w:szCs w:val="24"/>
          <w:lang w:eastAsia="ru-RU"/>
        </w:rPr>
        <w:t>певний</w:t>
      </w:r>
      <w:r w:rsidR="00B72277" w:rsidRPr="00B72277">
        <w:rPr>
          <w:rFonts w:ascii="Times New Roman" w:eastAsia="Times New Roman" w:hAnsi="Times New Roman" w:cs="Times New Roman"/>
          <w:sz w:val="24"/>
          <w:szCs w:val="24"/>
          <w:lang w:eastAsia="ru-RU"/>
        </w:rPr>
        <w:t xml:space="preserve"> момент часу, м; </w:t>
      </w:r>
      <w:r w:rsidR="00B72277" w:rsidRPr="00B72277">
        <w:rPr>
          <w:rFonts w:ascii="Symbol" w:eastAsia="Times New Roman" w:hAnsi="Symbol" w:cs="Times New Roman"/>
          <w:i/>
          <w:sz w:val="24"/>
          <w:szCs w:val="24"/>
          <w:lang w:val="en-US" w:eastAsia="ru-RU"/>
        </w:rPr>
        <w:t></w:t>
      </w:r>
      <w:r w:rsidR="00B72277" w:rsidRPr="00B72277">
        <w:rPr>
          <w:rFonts w:ascii="Times New Roman" w:eastAsia="Times New Roman" w:hAnsi="Times New Roman" w:cs="Times New Roman"/>
          <w:i/>
          <w:sz w:val="24"/>
          <w:szCs w:val="24"/>
          <w:vertAlign w:val="subscript"/>
          <w:lang w:eastAsia="ru-RU"/>
        </w:rPr>
        <w:t>1</w:t>
      </w:r>
      <w:r w:rsidR="00B72277" w:rsidRPr="00B72277">
        <w:rPr>
          <w:rFonts w:ascii="Times New Roman" w:eastAsia="Times New Roman" w:hAnsi="Times New Roman" w:cs="Times New Roman"/>
          <w:sz w:val="24"/>
          <w:szCs w:val="24"/>
          <w:vertAlign w:val="subscript"/>
          <w:lang w:eastAsia="ru-RU"/>
        </w:rPr>
        <w:t xml:space="preserve"> </w:t>
      </w:r>
      <w:r w:rsidR="00B72277" w:rsidRPr="00B72277">
        <w:rPr>
          <w:rFonts w:ascii="Times New Roman" w:eastAsia="Times New Roman" w:hAnsi="Times New Roman" w:cs="Times New Roman"/>
          <w:sz w:val="24"/>
          <w:szCs w:val="24"/>
          <w:lang w:eastAsia="ru-RU"/>
        </w:rPr>
        <w:t xml:space="preserve">– радіус </w:t>
      </w:r>
      <w:r w:rsidR="00AD476F" w:rsidRPr="00AD476F">
        <w:rPr>
          <w:rFonts w:ascii="Times New Roman" w:eastAsia="Times New Roman" w:hAnsi="Times New Roman" w:cs="Times New Roman"/>
          <w:sz w:val="24"/>
          <w:szCs w:val="24"/>
          <w:lang w:eastAsia="ru-RU"/>
        </w:rPr>
        <w:t xml:space="preserve">термічної релаксації  </w:t>
      </w:r>
      <w:r w:rsidR="00B72277" w:rsidRPr="00B72277">
        <w:rPr>
          <w:rFonts w:ascii="Times New Roman" w:eastAsia="Times New Roman" w:hAnsi="Times New Roman" w:cs="Times New Roman"/>
          <w:sz w:val="24"/>
          <w:szCs w:val="24"/>
          <w:lang w:eastAsia="ru-RU"/>
        </w:rPr>
        <w:t xml:space="preserve">шару ґрунту навколо ГТ </w:t>
      </w:r>
      <w:r w:rsidR="00AD476F">
        <w:rPr>
          <w:rFonts w:ascii="Times New Roman" w:eastAsia="Times New Roman" w:hAnsi="Times New Roman" w:cs="Times New Roman"/>
          <w:sz w:val="24"/>
          <w:szCs w:val="24"/>
          <w:lang w:eastAsia="ru-RU"/>
        </w:rPr>
        <w:t>в певний</w:t>
      </w:r>
      <w:r w:rsidR="00B72277" w:rsidRPr="00B72277">
        <w:rPr>
          <w:rFonts w:ascii="Times New Roman" w:eastAsia="Times New Roman" w:hAnsi="Times New Roman" w:cs="Times New Roman"/>
          <w:sz w:val="24"/>
          <w:szCs w:val="24"/>
          <w:lang w:eastAsia="ru-RU"/>
        </w:rPr>
        <w:t xml:space="preserve"> момент часу, м.</w:t>
      </w:r>
    </w:p>
    <w:p w:rsidR="00B72277" w:rsidRDefault="00B72277" w:rsidP="009870DF">
      <w:pPr>
        <w:spacing w:after="0" w:line="240" w:lineRule="auto"/>
        <w:ind w:firstLine="454"/>
        <w:jc w:val="both"/>
        <w:rPr>
          <w:rFonts w:ascii="Times New Roman" w:eastAsia="Times New Roman" w:hAnsi="Times New Roman" w:cs="Times New Roman"/>
          <w:sz w:val="24"/>
          <w:szCs w:val="24"/>
          <w:lang w:val="ru-RU" w:eastAsia="ru-RU"/>
        </w:rPr>
      </w:pPr>
      <w:r w:rsidRPr="00B72277">
        <w:rPr>
          <w:rFonts w:ascii="Times New Roman" w:eastAsia="Times New Roman" w:hAnsi="Times New Roman" w:cs="Times New Roman"/>
          <w:sz w:val="24"/>
          <w:szCs w:val="24"/>
          <w:lang w:eastAsia="ru-RU"/>
        </w:rPr>
        <w:t>Температура ґрунту в мерзлій та талій зонах, відповідно</w:t>
      </w:r>
      <w:r w:rsidR="00473A98" w:rsidRPr="00473A98">
        <w:rPr>
          <w:rFonts w:ascii="Times New Roman" w:eastAsia="Times New Roman" w:hAnsi="Times New Roman" w:cs="Times New Roman"/>
          <w:sz w:val="24"/>
          <w:szCs w:val="24"/>
          <w:lang w:val="ru-RU" w:eastAsia="ru-RU"/>
        </w:rPr>
        <w:t xml:space="preserve"> [3, 4]</w:t>
      </w:r>
      <w:r w:rsidRPr="00B72277">
        <w:rPr>
          <w:rFonts w:ascii="Times New Roman" w:eastAsia="Times New Roman" w:hAnsi="Times New Roman" w:cs="Times New Roman"/>
          <w:sz w:val="24"/>
          <w:szCs w:val="24"/>
          <w:lang w:eastAsia="ru-RU"/>
        </w:rPr>
        <w:t>:</w:t>
      </w:r>
    </w:p>
    <w:p w:rsidR="009A26B6" w:rsidRPr="009A26B6" w:rsidRDefault="009A26B6" w:rsidP="009870DF">
      <w:pPr>
        <w:spacing w:after="0" w:line="240" w:lineRule="auto"/>
        <w:ind w:firstLine="454"/>
        <w:jc w:val="both"/>
        <w:rPr>
          <w:rFonts w:ascii="Times New Roman" w:eastAsia="Times New Roman" w:hAnsi="Times New Roman" w:cs="Times New Roman"/>
          <w:sz w:val="24"/>
          <w:szCs w:val="24"/>
          <w:lang w:val="ru-RU" w:eastAsia="ru-RU"/>
        </w:rPr>
      </w:pPr>
    </w:p>
    <w:p w:rsidR="00B72277" w:rsidRPr="00B72277" w:rsidRDefault="00117683" w:rsidP="009870DF">
      <w:pPr>
        <w:spacing w:before="120" w:after="120" w:line="240" w:lineRule="auto"/>
        <w:ind w:firstLine="454"/>
        <w:jc w:val="right"/>
        <w:rPr>
          <w:rFonts w:ascii="Times New Roman" w:eastAsia="Times New Roman" w:hAnsi="Times New Roman" w:cs="Times New Roman"/>
          <w:sz w:val="24"/>
          <w:szCs w:val="24"/>
          <w:lang w:eastAsia="ru-RU"/>
        </w:rPr>
      </w:pPr>
      <m:oMathPara>
        <m:oMathParaPr>
          <m:jc m:val="right"/>
        </m:oMathParaPr>
        <m:oMath>
          <m:sSub>
            <m:sSubPr>
              <m:ctrlPr>
                <w:rPr>
                  <w:rFonts w:ascii="Cambria Math" w:eastAsia="Times New Roman" w:hAnsi="Cambria Math" w:cs="Times New Roman"/>
                  <w:i/>
                  <w:sz w:val="24"/>
                  <w:szCs w:val="24"/>
                  <w:lang w:val="en-US" w:eastAsia="ru-RU"/>
                </w:rPr>
              </m:ctrlPr>
            </m:sSubPr>
            <m:e>
              <m:r>
                <w:rPr>
                  <w:rFonts w:ascii="Cambria Math" w:eastAsia="Times New Roman" w:hAnsi="Cambria Math" w:cs="Times New Roman"/>
                  <w:sz w:val="24"/>
                  <w:szCs w:val="24"/>
                  <w:lang w:val="en-US" w:eastAsia="ru-RU"/>
                </w:rPr>
                <m:t>t</m:t>
              </m:r>
            </m:e>
            <m:sub>
              <m:r>
                <w:rPr>
                  <w:rFonts w:ascii="Cambria Math" w:eastAsia="Times New Roman" w:hAnsi="Cambria Math" w:cs="Times New Roman"/>
                  <w:sz w:val="24"/>
                  <w:szCs w:val="24"/>
                  <w:lang w:eastAsia="ru-RU"/>
                </w:rPr>
                <m:t>м</m:t>
              </m:r>
            </m:sub>
          </m:sSub>
          <m:d>
            <m:dPr>
              <m:ctrlPr>
                <w:rPr>
                  <w:rFonts w:ascii="Cambria Math" w:eastAsia="Times New Roman" w:hAnsi="Cambria Math" w:cs="Times New Roman"/>
                  <w:i/>
                  <w:sz w:val="24"/>
                  <w:szCs w:val="24"/>
                  <w:lang w:val="en-US" w:eastAsia="ru-RU"/>
                </w:rPr>
              </m:ctrlPr>
            </m:dPr>
            <m:e>
              <m:r>
                <w:rPr>
                  <w:rFonts w:ascii="Cambria Math" w:eastAsia="Times New Roman" w:hAnsi="Cambria Math" w:cs="Times New Roman"/>
                  <w:sz w:val="24"/>
                  <w:szCs w:val="24"/>
                  <w:lang w:eastAsia="ru-RU"/>
                </w:rPr>
                <m:t>r</m:t>
              </m:r>
              <m:ctrlPr>
                <w:rPr>
                  <w:rFonts w:ascii="Cambria Math" w:eastAsia="Times New Roman" w:hAnsi="Cambria Math" w:cs="Times New Roman"/>
                  <w:i/>
                  <w:sz w:val="24"/>
                  <w:szCs w:val="24"/>
                  <w:lang w:eastAsia="ru-RU"/>
                </w:rPr>
              </m:ctrlPr>
            </m:e>
          </m:d>
          <m:r>
            <w:rPr>
              <w:rFonts w:ascii="Cambria Math" w:eastAsia="Times New Roman" w:hAnsi="Cambria Math" w:cs="Times New Roman"/>
              <w:sz w:val="24"/>
              <w:szCs w:val="24"/>
              <w:lang w:eastAsia="ru-RU"/>
            </w:rPr>
            <m:t>= -</m:t>
          </m:r>
          <m:f>
            <m:fPr>
              <m:ctrlPr>
                <w:rPr>
                  <w:rFonts w:ascii="Cambria Math" w:eastAsia="Times New Roman" w:hAnsi="Cambria Math" w:cs="Times New Roman"/>
                  <w:i/>
                  <w:sz w:val="24"/>
                  <w:szCs w:val="24"/>
                  <w:lang w:eastAsia="ru-RU"/>
                </w:rPr>
              </m:ctrlPr>
            </m:fPr>
            <m:num>
              <m:sSub>
                <m:sSubPr>
                  <m:ctrlPr>
                    <w:rPr>
                      <w:rFonts w:ascii="Cambria Math" w:eastAsia="Times New Roman" w:hAnsi="Cambria Math" w:cs="Times New Roman"/>
                      <w:i/>
                      <w:sz w:val="24"/>
                      <w:szCs w:val="24"/>
                      <w:lang w:val="en-US" w:eastAsia="ru-RU"/>
                    </w:rPr>
                  </m:ctrlPr>
                </m:sSubPr>
                <m:e>
                  <m:r>
                    <w:rPr>
                      <w:rFonts w:ascii="Cambria Math" w:eastAsia="Times New Roman" w:hAnsi="Cambria Math" w:cs="Times New Roman"/>
                      <w:sz w:val="24"/>
                      <w:szCs w:val="24"/>
                      <w:lang w:val="en-US" w:eastAsia="ru-RU"/>
                    </w:rPr>
                    <m:t>α</m:t>
                  </m:r>
                </m:e>
                <m:sub>
                  <m:r>
                    <w:rPr>
                      <w:rFonts w:ascii="Cambria Math" w:eastAsia="Times New Roman" w:hAnsi="Cambria Math" w:cs="Times New Roman"/>
                      <w:sz w:val="24"/>
                      <w:szCs w:val="24"/>
                      <w:lang w:eastAsia="ru-RU"/>
                    </w:rPr>
                    <m:t>эф</m:t>
                  </m:r>
                </m:sub>
              </m:sSub>
              <m:r>
                <w:rPr>
                  <w:rFonts w:ascii="Cambria Math" w:eastAsia="Times New Roman" w:hAnsi="Cambria Math" w:cs="Times New Roman"/>
                  <w:sz w:val="24"/>
                  <w:szCs w:val="24"/>
                  <w:lang w:eastAsia="ru-RU"/>
                </w:rPr>
                <m:t>∙</m:t>
              </m:r>
              <m:sSub>
                <m:sSubPr>
                  <m:ctrlPr>
                    <w:rPr>
                      <w:rFonts w:ascii="Cambria Math" w:eastAsia="Times New Roman" w:hAnsi="Cambria Math" w:cs="Times New Roman"/>
                      <w:i/>
                      <w:sz w:val="24"/>
                      <w:szCs w:val="24"/>
                      <w:lang w:val="en-US" w:eastAsia="ru-RU"/>
                    </w:rPr>
                  </m:ctrlPr>
                </m:sSubPr>
                <m:e>
                  <m:r>
                    <w:rPr>
                      <w:rFonts w:ascii="Cambria Math" w:eastAsia="Times New Roman" w:hAnsi="Cambria Math" w:cs="Times New Roman"/>
                      <w:sz w:val="24"/>
                      <w:szCs w:val="24"/>
                      <w:lang w:val="en-US" w:eastAsia="ru-RU"/>
                    </w:rPr>
                    <m:t>t</m:t>
                  </m:r>
                </m:e>
                <m:sub>
                  <m:r>
                    <w:rPr>
                      <w:rFonts w:ascii="Cambria Math" w:eastAsia="Times New Roman" w:hAnsi="Cambria Math" w:cs="Times New Roman"/>
                      <w:sz w:val="24"/>
                      <w:szCs w:val="24"/>
                      <w:lang w:eastAsia="ru-RU"/>
                    </w:rPr>
                    <m:t>в</m:t>
                  </m:r>
                </m:sub>
              </m:sSub>
            </m:num>
            <m:den>
              <m:f>
                <m:fPr>
                  <m:type m:val="lin"/>
                  <m:ctrlPr>
                    <w:rPr>
                      <w:rFonts w:ascii="Cambria Math" w:eastAsia="Times New Roman" w:hAnsi="Cambria Math" w:cs="Times New Roman"/>
                      <w:i/>
                      <w:sz w:val="24"/>
                      <w:szCs w:val="24"/>
                      <w:lang w:eastAsia="ru-RU"/>
                    </w:rPr>
                  </m:ctrlPr>
                </m:fPr>
                <m:num>
                  <m:sSub>
                    <m:sSubPr>
                      <m:ctrlPr>
                        <w:rPr>
                          <w:rFonts w:ascii="Cambria Math" w:eastAsia="Times New Roman" w:hAnsi="Cambria Math" w:cs="Times New Roman"/>
                          <w:i/>
                          <w:sz w:val="24"/>
                          <w:szCs w:val="24"/>
                          <w:lang w:eastAsia="ru-RU"/>
                        </w:rPr>
                      </m:ctrlPr>
                    </m:sSubPr>
                    <m:e>
                      <m:r>
                        <w:rPr>
                          <w:rFonts w:ascii="Cambria Math" w:eastAsia="Times New Roman" w:hAnsi="Cambria Math" w:cs="Times New Roman"/>
                          <w:sz w:val="24"/>
                          <w:szCs w:val="24"/>
                          <w:lang w:eastAsia="ru-RU"/>
                        </w:rPr>
                        <m:t>λ</m:t>
                      </m:r>
                    </m:e>
                    <m:sub>
                      <m:r>
                        <w:rPr>
                          <w:rFonts w:ascii="Cambria Math" w:eastAsia="Times New Roman" w:hAnsi="Cambria Math" w:cs="Times New Roman"/>
                          <w:sz w:val="24"/>
                          <w:szCs w:val="24"/>
                          <w:lang w:eastAsia="ru-RU"/>
                        </w:rPr>
                        <m:t>м</m:t>
                      </m:r>
                    </m:sub>
                  </m:sSub>
                </m:num>
                <m:den>
                  <m:sSub>
                    <m:sSubPr>
                      <m:ctrlPr>
                        <w:rPr>
                          <w:rFonts w:ascii="Cambria Math" w:eastAsia="Times New Roman" w:hAnsi="Cambria Math" w:cs="Times New Roman"/>
                          <w:i/>
                          <w:sz w:val="24"/>
                          <w:szCs w:val="24"/>
                          <w:lang w:eastAsia="ru-RU"/>
                        </w:rPr>
                      </m:ctrlPr>
                    </m:sSubPr>
                    <m:e>
                      <m:r>
                        <w:rPr>
                          <w:rFonts w:ascii="Cambria Math" w:eastAsia="Times New Roman" w:hAnsi="Cambria Math" w:cs="Times New Roman"/>
                          <w:sz w:val="24"/>
                          <w:szCs w:val="24"/>
                          <w:lang w:eastAsia="ru-RU"/>
                        </w:rPr>
                        <m:t>ρ</m:t>
                      </m:r>
                    </m:e>
                    <m:sub>
                      <m:r>
                        <w:rPr>
                          <w:rFonts w:ascii="Cambria Math" w:eastAsia="Times New Roman" w:hAnsi="Cambria Math" w:cs="Times New Roman"/>
                          <w:sz w:val="24"/>
                          <w:szCs w:val="24"/>
                          <w:lang w:eastAsia="ru-RU"/>
                        </w:rPr>
                        <m:t>0</m:t>
                      </m:r>
                    </m:sub>
                  </m:sSub>
                </m:den>
              </m:f>
              <m:r>
                <w:rPr>
                  <w:rFonts w:ascii="Cambria Math" w:eastAsia="Times New Roman" w:hAnsi="Cambria Math" w:cs="Times New Roman"/>
                  <w:sz w:val="24"/>
                  <w:szCs w:val="24"/>
                  <w:lang w:eastAsia="ru-RU"/>
                </w:rPr>
                <m:t>+</m:t>
              </m:r>
              <m:sSub>
                <m:sSubPr>
                  <m:ctrlPr>
                    <w:rPr>
                      <w:rFonts w:ascii="Cambria Math" w:eastAsia="Times New Roman" w:hAnsi="Cambria Math" w:cs="Times New Roman"/>
                      <w:i/>
                      <w:sz w:val="24"/>
                      <w:szCs w:val="24"/>
                      <w:lang w:val="en-US" w:eastAsia="ru-RU"/>
                    </w:rPr>
                  </m:ctrlPr>
                </m:sSubPr>
                <m:e>
                  <m:r>
                    <w:rPr>
                      <w:rFonts w:ascii="Cambria Math" w:eastAsia="Times New Roman" w:hAnsi="Cambria Math" w:cs="Times New Roman"/>
                      <w:sz w:val="24"/>
                      <w:szCs w:val="24"/>
                      <w:lang w:val="en-US" w:eastAsia="ru-RU"/>
                    </w:rPr>
                    <m:t>α</m:t>
                  </m:r>
                </m:e>
                <m:sub>
                  <m:r>
                    <w:rPr>
                      <w:rFonts w:ascii="Cambria Math" w:eastAsia="Times New Roman" w:hAnsi="Cambria Math" w:cs="Times New Roman"/>
                      <w:sz w:val="24"/>
                      <w:szCs w:val="24"/>
                      <w:lang w:eastAsia="ru-RU"/>
                    </w:rPr>
                    <m:t>эф</m:t>
                  </m:r>
                </m:sub>
              </m:sSub>
              <m:r>
                <w:rPr>
                  <w:rFonts w:ascii="Cambria Math" w:eastAsia="Times New Roman" w:hAnsi="Cambria Math" w:cs="Times New Roman"/>
                  <w:sz w:val="24"/>
                  <w:szCs w:val="24"/>
                  <w:lang w:eastAsia="ru-RU"/>
                </w:rPr>
                <m:t>∙</m:t>
              </m:r>
              <m:r>
                <w:rPr>
                  <w:rFonts w:ascii="Cambria Math" w:eastAsia="Times New Roman" w:hAnsi="Cambria Math" w:cs="Times New Roman"/>
                  <w:sz w:val="24"/>
                  <w:szCs w:val="24"/>
                  <w:lang w:val="en-US" w:eastAsia="ru-RU"/>
                </w:rPr>
                <m:t>ln</m:t>
              </m:r>
              <m:d>
                <m:dPr>
                  <m:ctrlPr>
                    <w:rPr>
                      <w:rFonts w:ascii="Cambria Math" w:eastAsia="Times New Roman" w:hAnsi="Cambria Math" w:cs="Times New Roman"/>
                      <w:i/>
                      <w:sz w:val="24"/>
                      <w:szCs w:val="24"/>
                      <w:lang w:val="en-US" w:eastAsia="ru-RU"/>
                    </w:rPr>
                  </m:ctrlPr>
                </m:dPr>
                <m:e>
                  <m:f>
                    <m:fPr>
                      <m:type m:val="lin"/>
                      <m:ctrlPr>
                        <w:rPr>
                          <w:rFonts w:ascii="Cambria Math" w:eastAsia="Times New Roman" w:hAnsi="Cambria Math" w:cs="Times New Roman"/>
                          <w:i/>
                          <w:sz w:val="24"/>
                          <w:szCs w:val="24"/>
                          <w:lang w:val="en-US" w:eastAsia="ru-RU"/>
                        </w:rPr>
                      </m:ctrlPr>
                    </m:fPr>
                    <m:num>
                      <m:sSub>
                        <m:sSubPr>
                          <m:ctrlPr>
                            <w:rPr>
                              <w:rFonts w:ascii="Cambria Math" w:eastAsia="Times New Roman" w:hAnsi="Cambria Math" w:cs="Times New Roman"/>
                              <w:i/>
                              <w:sz w:val="24"/>
                              <w:szCs w:val="24"/>
                              <w:lang w:eastAsia="ru-RU"/>
                            </w:rPr>
                          </m:ctrlPr>
                        </m:sSubPr>
                        <m:e>
                          <m:r>
                            <w:rPr>
                              <w:rFonts w:ascii="Cambria Math" w:eastAsia="Times New Roman" w:hAnsi="Cambria Math" w:cs="Times New Roman"/>
                              <w:sz w:val="24"/>
                              <w:szCs w:val="24"/>
                              <w:lang w:eastAsia="ru-RU"/>
                            </w:rPr>
                            <m:t>ρ</m:t>
                          </m:r>
                        </m:e>
                        <m:sub>
                          <m:r>
                            <w:rPr>
                              <w:rFonts w:ascii="Cambria Math" w:eastAsia="Times New Roman" w:hAnsi="Cambria Math" w:cs="Times New Roman"/>
                              <w:sz w:val="24"/>
                              <w:szCs w:val="24"/>
                              <w:lang w:eastAsia="ru-RU"/>
                            </w:rPr>
                            <m:t>1</m:t>
                          </m:r>
                        </m:sub>
                      </m:sSub>
                    </m:num>
                    <m:den>
                      <m:sSub>
                        <m:sSubPr>
                          <m:ctrlPr>
                            <w:rPr>
                              <w:rFonts w:ascii="Cambria Math" w:eastAsia="Times New Roman" w:hAnsi="Cambria Math" w:cs="Times New Roman"/>
                              <w:i/>
                              <w:sz w:val="24"/>
                              <w:szCs w:val="24"/>
                              <w:lang w:eastAsia="ru-RU"/>
                            </w:rPr>
                          </m:ctrlPr>
                        </m:sSubPr>
                        <m:e>
                          <m:r>
                            <w:rPr>
                              <w:rFonts w:ascii="Cambria Math" w:eastAsia="Times New Roman" w:hAnsi="Cambria Math" w:cs="Times New Roman"/>
                              <w:sz w:val="24"/>
                              <w:szCs w:val="24"/>
                              <w:lang w:eastAsia="ru-RU"/>
                            </w:rPr>
                            <m:t>ρ</m:t>
                          </m:r>
                        </m:e>
                        <m:sub>
                          <m:r>
                            <w:rPr>
                              <w:rFonts w:ascii="Cambria Math" w:eastAsia="Times New Roman" w:hAnsi="Cambria Math" w:cs="Times New Roman"/>
                              <w:sz w:val="24"/>
                              <w:szCs w:val="24"/>
                              <w:lang w:eastAsia="ru-RU"/>
                            </w:rPr>
                            <m:t>0</m:t>
                          </m:r>
                        </m:sub>
                      </m:sSub>
                    </m:den>
                  </m:f>
                </m:e>
              </m:d>
            </m:den>
          </m:f>
          <m:r>
            <w:rPr>
              <w:rFonts w:ascii="Cambria Math" w:eastAsia="Times New Roman" w:hAnsi="Cambria Math" w:cs="Times New Roman"/>
              <w:sz w:val="24"/>
              <w:szCs w:val="24"/>
              <w:lang w:eastAsia="ru-RU"/>
            </w:rPr>
            <m:t>∙ln</m:t>
          </m:r>
          <m:f>
            <m:fPr>
              <m:ctrlPr>
                <w:rPr>
                  <w:rFonts w:ascii="Cambria Math" w:eastAsia="Times New Roman" w:hAnsi="Cambria Math" w:cs="Times New Roman"/>
                  <w:i/>
                  <w:sz w:val="24"/>
                  <w:szCs w:val="24"/>
                  <w:lang w:eastAsia="ru-RU"/>
                </w:rPr>
              </m:ctrlPr>
            </m:fPr>
            <m:num>
              <m:r>
                <w:rPr>
                  <w:rFonts w:ascii="Cambria Math" w:eastAsia="Times New Roman" w:hAnsi="Cambria Math" w:cs="Times New Roman"/>
                  <w:sz w:val="24"/>
                  <w:szCs w:val="24"/>
                  <w:lang w:eastAsia="ru-RU"/>
                </w:rPr>
                <m:t>r</m:t>
              </m:r>
            </m:num>
            <m:den>
              <m:sSub>
                <m:sSubPr>
                  <m:ctrlPr>
                    <w:rPr>
                      <w:rFonts w:ascii="Cambria Math" w:eastAsia="Times New Roman" w:hAnsi="Cambria Math" w:cs="Times New Roman"/>
                      <w:i/>
                      <w:sz w:val="24"/>
                      <w:szCs w:val="24"/>
                      <w:lang w:eastAsia="ru-RU"/>
                    </w:rPr>
                  </m:ctrlPr>
                </m:sSubPr>
                <m:e>
                  <m:r>
                    <w:rPr>
                      <w:rFonts w:ascii="Cambria Math" w:eastAsia="Times New Roman" w:hAnsi="Cambria Math" w:cs="Times New Roman"/>
                      <w:sz w:val="24"/>
                      <w:szCs w:val="24"/>
                      <w:lang w:eastAsia="ru-RU"/>
                    </w:rPr>
                    <m:t>ρ</m:t>
                  </m:r>
                </m:e>
                <m:sub>
                  <m:r>
                    <w:rPr>
                      <w:rFonts w:ascii="Cambria Math" w:eastAsia="Times New Roman" w:hAnsi="Cambria Math" w:cs="Times New Roman"/>
                      <w:sz w:val="24"/>
                      <w:szCs w:val="24"/>
                      <w:lang w:eastAsia="ru-RU"/>
                    </w:rPr>
                    <m:t>1</m:t>
                  </m:r>
                </m:sub>
              </m:sSub>
            </m:den>
          </m:f>
          <m:r>
            <w:rPr>
              <w:rFonts w:ascii="Cambria Math" w:eastAsia="Times New Roman" w:hAnsi="Cambria Math" w:cs="Times New Roman"/>
              <w:sz w:val="24"/>
              <w:szCs w:val="24"/>
              <w:lang w:eastAsia="ru-RU"/>
            </w:rPr>
            <m:t xml:space="preserve"> ,                                            (8)</m:t>
          </m:r>
          <m:r>
            <m:rPr>
              <m:sty m:val="p"/>
            </m:rPr>
            <w:rPr>
              <w:rFonts w:ascii="Cambria Math" w:eastAsia="Times New Roman" w:hAnsi="Cambria Math" w:cs="Times New Roman"/>
              <w:sz w:val="24"/>
              <w:szCs w:val="24"/>
              <w:lang w:eastAsia="ru-RU"/>
            </w:rPr>
            <w:br/>
          </m:r>
        </m:oMath>
        <m:oMath>
          <m:sSub>
            <m:sSubPr>
              <m:ctrlPr>
                <w:rPr>
                  <w:rFonts w:ascii="Cambria Math" w:eastAsia="Times New Roman" w:hAnsi="Cambria Math" w:cs="Times New Roman"/>
                  <w:i/>
                  <w:sz w:val="24"/>
                  <w:szCs w:val="24"/>
                  <w:lang w:val="en-US" w:eastAsia="ru-RU"/>
                </w:rPr>
              </m:ctrlPr>
            </m:sSubPr>
            <m:e>
              <m:r>
                <w:rPr>
                  <w:rFonts w:ascii="Cambria Math" w:eastAsia="Times New Roman" w:hAnsi="Cambria Math" w:cs="Times New Roman"/>
                  <w:sz w:val="24"/>
                  <w:szCs w:val="24"/>
                  <w:lang w:val="en-US" w:eastAsia="ru-RU"/>
                </w:rPr>
                <m:t>t</m:t>
              </m:r>
            </m:e>
            <m:sub>
              <m:r>
                <w:rPr>
                  <w:rFonts w:ascii="Cambria Math" w:eastAsia="Times New Roman" w:hAnsi="Cambria Math" w:cs="Times New Roman" w:hint="eastAsia"/>
                  <w:sz w:val="24"/>
                  <w:szCs w:val="24"/>
                  <w:lang w:eastAsia="ru-RU"/>
                </w:rPr>
                <m:t>т</m:t>
              </m:r>
            </m:sub>
          </m:sSub>
          <m:d>
            <m:dPr>
              <m:ctrlPr>
                <w:rPr>
                  <w:rFonts w:ascii="Cambria Math" w:eastAsia="Times New Roman" w:hAnsi="Cambria Math" w:cs="Times New Roman"/>
                  <w:i/>
                  <w:sz w:val="24"/>
                  <w:szCs w:val="24"/>
                  <w:lang w:val="en-US" w:eastAsia="ru-RU"/>
                </w:rPr>
              </m:ctrlPr>
            </m:dPr>
            <m:e>
              <m:r>
                <w:rPr>
                  <w:rFonts w:ascii="Cambria Math" w:eastAsia="Times New Roman" w:hAnsi="Cambria Math" w:cs="Times New Roman"/>
                  <w:sz w:val="24"/>
                  <w:szCs w:val="24"/>
                  <w:lang w:eastAsia="ru-RU"/>
                </w:rPr>
                <m:t>r</m:t>
              </m:r>
              <m:ctrlPr>
                <w:rPr>
                  <w:rFonts w:ascii="Cambria Math" w:eastAsia="Times New Roman" w:hAnsi="Cambria Math" w:cs="Times New Roman"/>
                  <w:i/>
                  <w:sz w:val="24"/>
                  <w:szCs w:val="24"/>
                  <w:lang w:eastAsia="ru-RU"/>
                </w:rPr>
              </m:ctrlPr>
            </m:e>
          </m:d>
          <m:r>
            <w:rPr>
              <w:rFonts w:ascii="Cambria Math" w:eastAsia="Times New Roman" w:hAnsi="Cambria Math" w:cs="Times New Roman"/>
              <w:sz w:val="24"/>
              <w:szCs w:val="24"/>
              <w:lang w:eastAsia="ru-RU"/>
            </w:rPr>
            <m:t>=</m:t>
          </m:r>
          <m:f>
            <m:fPr>
              <m:ctrlPr>
                <w:rPr>
                  <w:rFonts w:ascii="Cambria Math" w:eastAsia="Times New Roman" w:hAnsi="Cambria Math" w:cs="Times New Roman"/>
                  <w:i/>
                  <w:sz w:val="24"/>
                  <w:szCs w:val="24"/>
                  <w:lang w:eastAsia="ru-RU"/>
                </w:rPr>
              </m:ctrlPr>
            </m:fPr>
            <m:num>
              <m:sSub>
                <m:sSubPr>
                  <m:ctrlPr>
                    <w:rPr>
                      <w:rFonts w:ascii="Cambria Math" w:eastAsia="Times New Roman" w:hAnsi="Cambria Math" w:cs="Times New Roman"/>
                      <w:i/>
                      <w:sz w:val="24"/>
                      <w:szCs w:val="24"/>
                      <w:lang w:eastAsia="ru-RU"/>
                    </w:rPr>
                  </m:ctrlPr>
                </m:sSubPr>
                <m:e>
                  <m:r>
                    <w:rPr>
                      <w:rFonts w:ascii="Cambria Math" w:eastAsia="Times New Roman" w:hAnsi="Cambria Math" w:cs="Times New Roman"/>
                      <w:sz w:val="24"/>
                      <w:szCs w:val="24"/>
                      <w:lang w:eastAsia="ru-RU"/>
                    </w:rPr>
                    <m:t>t</m:t>
                  </m:r>
                </m:e>
                <m:sub>
                  <m:r>
                    <w:rPr>
                      <w:rFonts w:ascii="Cambria Math" w:eastAsia="Times New Roman" w:hAnsi="Cambria Math" w:cs="Times New Roman" w:hint="eastAsia"/>
                      <w:sz w:val="24"/>
                      <w:szCs w:val="24"/>
                      <w:lang w:eastAsia="ru-RU"/>
                    </w:rPr>
                    <m:t>г</m:t>
                  </m:r>
                </m:sub>
              </m:sSub>
            </m:num>
            <m:den>
              <m:r>
                <w:rPr>
                  <w:rFonts w:ascii="Cambria Math" w:eastAsia="Times New Roman" w:hAnsi="Cambria Math" w:cs="Times New Roman"/>
                  <w:sz w:val="24"/>
                  <w:szCs w:val="24"/>
                  <w:lang w:eastAsia="ru-RU"/>
                </w:rPr>
                <m:t>ln a</m:t>
              </m:r>
            </m:den>
          </m:f>
          <m:r>
            <w:rPr>
              <w:rFonts w:ascii="Cambria Math" w:eastAsia="Times New Roman" w:hAnsi="Cambria Math" w:cs="Times New Roman"/>
              <w:sz w:val="24"/>
              <w:szCs w:val="24"/>
              <w:lang w:eastAsia="ru-RU"/>
            </w:rPr>
            <m:t>∙ln</m:t>
          </m:r>
          <m:f>
            <m:fPr>
              <m:ctrlPr>
                <w:rPr>
                  <w:rFonts w:ascii="Cambria Math" w:eastAsia="Times New Roman" w:hAnsi="Cambria Math" w:cs="Times New Roman"/>
                  <w:i/>
                  <w:sz w:val="24"/>
                  <w:szCs w:val="24"/>
                  <w:lang w:eastAsia="ru-RU"/>
                </w:rPr>
              </m:ctrlPr>
            </m:fPr>
            <m:num>
              <m:r>
                <w:rPr>
                  <w:rFonts w:ascii="Cambria Math" w:eastAsia="Times New Roman" w:hAnsi="Cambria Math" w:cs="Times New Roman"/>
                  <w:sz w:val="24"/>
                  <w:szCs w:val="24"/>
                  <w:lang w:eastAsia="ru-RU"/>
                </w:rPr>
                <m:t>r</m:t>
              </m:r>
            </m:num>
            <m:den>
              <m:sSub>
                <m:sSubPr>
                  <m:ctrlPr>
                    <w:rPr>
                      <w:rFonts w:ascii="Cambria Math" w:eastAsia="Times New Roman" w:hAnsi="Cambria Math" w:cs="Times New Roman"/>
                      <w:i/>
                      <w:sz w:val="24"/>
                      <w:szCs w:val="24"/>
                      <w:lang w:eastAsia="ru-RU"/>
                    </w:rPr>
                  </m:ctrlPr>
                </m:sSubPr>
                <m:e>
                  <m:r>
                    <w:rPr>
                      <w:rFonts w:ascii="Cambria Math" w:eastAsia="Times New Roman" w:hAnsi="Cambria Math" w:cs="Times New Roman"/>
                      <w:sz w:val="24"/>
                      <w:szCs w:val="24"/>
                      <w:lang w:eastAsia="ru-RU"/>
                    </w:rPr>
                    <m:t>ρ</m:t>
                  </m:r>
                </m:e>
                <m:sub>
                  <m:r>
                    <w:rPr>
                      <w:rFonts w:ascii="Cambria Math" w:eastAsia="Times New Roman" w:hAnsi="Cambria Math" w:cs="Times New Roman"/>
                      <w:sz w:val="24"/>
                      <w:szCs w:val="24"/>
                      <w:lang w:eastAsia="ru-RU"/>
                    </w:rPr>
                    <m:t>1</m:t>
                  </m:r>
                </m:sub>
              </m:sSub>
            </m:den>
          </m:f>
          <m:r>
            <m:rPr>
              <m:sty m:val="p"/>
            </m:rPr>
            <w:rPr>
              <w:rFonts w:ascii="Cambria Math" w:eastAsia="Times New Roman" w:hAnsi="Cambria Math" w:cs="Times New Roman"/>
              <w:sz w:val="24"/>
              <w:szCs w:val="24"/>
              <w:lang w:eastAsia="ru-RU"/>
            </w:rPr>
            <m:t xml:space="preserve"> .                                                             (9)</m:t>
          </m:r>
        </m:oMath>
      </m:oMathPara>
    </w:p>
    <w:p w:rsidR="00B72277" w:rsidRPr="00595D76" w:rsidRDefault="00B72277" w:rsidP="009870DF">
      <w:pPr>
        <w:spacing w:after="120" w:line="240" w:lineRule="auto"/>
        <w:ind w:firstLine="454"/>
        <w:jc w:val="both"/>
        <w:rPr>
          <w:rFonts w:ascii="Times New Roman" w:eastAsia="Times New Roman" w:hAnsi="Times New Roman" w:cs="Times New Roman"/>
          <w:sz w:val="24"/>
          <w:szCs w:val="24"/>
          <w:lang w:eastAsia="ru-RU"/>
        </w:rPr>
      </w:pPr>
      <w:r w:rsidRPr="00B72277">
        <w:rPr>
          <w:rFonts w:ascii="Times New Roman" w:eastAsia="Times New Roman" w:hAnsi="Times New Roman" w:cs="Times New Roman"/>
          <w:sz w:val="24"/>
          <w:szCs w:val="24"/>
          <w:lang w:eastAsia="ru-RU"/>
        </w:rPr>
        <w:t>Аналіз графіків показує, що при відборі тепла ГТ відбувається інтенсивне зниження температури в шарах ґрунту на відстані  0</w:t>
      </w:r>
      <w:r w:rsidR="0079073C">
        <w:rPr>
          <w:rFonts w:ascii="Times New Roman" w:eastAsia="Times New Roman" w:hAnsi="Times New Roman" w:cs="Times New Roman"/>
          <w:sz w:val="24"/>
          <w:szCs w:val="24"/>
          <w:lang w:eastAsia="ru-RU"/>
        </w:rPr>
        <w:t>.</w:t>
      </w:r>
      <w:r w:rsidRPr="00B72277">
        <w:rPr>
          <w:rFonts w:ascii="Times New Roman" w:eastAsia="Times New Roman" w:hAnsi="Times New Roman" w:cs="Times New Roman"/>
          <w:sz w:val="24"/>
          <w:szCs w:val="24"/>
          <w:lang w:eastAsia="ru-RU"/>
        </w:rPr>
        <w:t>1 м (</w:t>
      </w:r>
      <w:r w:rsidR="0079073C">
        <w:rPr>
          <w:rFonts w:ascii="Times New Roman" w:eastAsia="Times New Roman" w:hAnsi="Times New Roman" w:cs="Times New Roman"/>
          <w:sz w:val="24"/>
          <w:szCs w:val="24"/>
          <w:lang w:eastAsia="ru-RU"/>
        </w:rPr>
        <w:t>Р</w:t>
      </w:r>
      <w:r w:rsidRPr="00B72277">
        <w:rPr>
          <w:rFonts w:ascii="Times New Roman" w:eastAsia="Times New Roman" w:hAnsi="Times New Roman" w:cs="Times New Roman"/>
          <w:sz w:val="24"/>
          <w:szCs w:val="24"/>
          <w:lang w:eastAsia="ru-RU"/>
        </w:rPr>
        <w:t>ис. 3).</w:t>
      </w:r>
    </w:p>
    <w:p w:rsidR="009A26B6" w:rsidRPr="00595D76" w:rsidRDefault="009A26B6" w:rsidP="009870DF">
      <w:pPr>
        <w:spacing w:after="120" w:line="240" w:lineRule="auto"/>
        <w:ind w:firstLine="454"/>
        <w:jc w:val="both"/>
        <w:rPr>
          <w:rFonts w:ascii="Times New Roman" w:eastAsia="Times New Roman" w:hAnsi="Times New Roman" w:cs="Times New Roman"/>
          <w:sz w:val="24"/>
          <w:szCs w:val="24"/>
          <w:lang w:eastAsia="ru-RU"/>
        </w:rPr>
      </w:pPr>
    </w:p>
    <w:p w:rsidR="00AD476F" w:rsidRDefault="00AD476F" w:rsidP="009870DF">
      <w:pPr>
        <w:pStyle w:val="a3"/>
        <w:spacing w:before="0" w:beforeAutospacing="0" w:after="0" w:afterAutospacing="0"/>
        <w:ind w:firstLine="426"/>
        <w:jc w:val="center"/>
        <w:rPr>
          <w:color w:val="000000"/>
          <w:lang w:val="uk-UA"/>
        </w:rPr>
      </w:pPr>
      <w:r w:rsidRPr="00AD476F">
        <w:rPr>
          <w:noProof/>
          <w:sz w:val="28"/>
          <w:szCs w:val="22"/>
        </w:rPr>
        <w:drawing>
          <wp:inline distT="0" distB="0" distL="0" distR="0">
            <wp:extent cx="5915025" cy="2943073"/>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77524" cy="2974170"/>
                    </a:xfrm>
                    <a:prstGeom prst="rect">
                      <a:avLst/>
                    </a:prstGeom>
                    <a:noFill/>
                    <a:ln>
                      <a:noFill/>
                    </a:ln>
                  </pic:spPr>
                </pic:pic>
              </a:graphicData>
            </a:graphic>
          </wp:inline>
        </w:drawing>
      </w:r>
    </w:p>
    <w:p w:rsidR="006C42B1" w:rsidRDefault="006C42B1" w:rsidP="009870DF">
      <w:pPr>
        <w:pStyle w:val="a3"/>
        <w:spacing w:before="0" w:beforeAutospacing="0" w:after="0" w:afterAutospacing="0"/>
        <w:ind w:right="-284" w:firstLine="426"/>
        <w:jc w:val="center"/>
        <w:rPr>
          <w:i/>
          <w:color w:val="000000"/>
          <w:lang w:val="uk-UA"/>
        </w:rPr>
      </w:pPr>
    </w:p>
    <w:p w:rsidR="00844CA1" w:rsidRDefault="00AD476F" w:rsidP="009870DF">
      <w:pPr>
        <w:pStyle w:val="a3"/>
        <w:spacing w:before="0" w:beforeAutospacing="0" w:after="0" w:afterAutospacing="0"/>
        <w:ind w:right="-284" w:firstLine="426"/>
        <w:jc w:val="center"/>
        <w:rPr>
          <w:b/>
          <w:color w:val="000000"/>
          <w:lang w:val="uk-UA"/>
        </w:rPr>
      </w:pPr>
      <w:r w:rsidRPr="004A7BA5">
        <w:rPr>
          <w:i/>
          <w:color w:val="000000"/>
          <w:lang w:val="uk-UA"/>
        </w:rPr>
        <w:t>Рис. 3.</w:t>
      </w:r>
      <w:r w:rsidRPr="00AD476F">
        <w:rPr>
          <w:color w:val="000000"/>
          <w:lang w:val="uk-UA"/>
        </w:rPr>
        <w:t xml:space="preserve"> </w:t>
      </w:r>
      <w:r w:rsidRPr="004A7BA5">
        <w:rPr>
          <w:b/>
          <w:color w:val="000000"/>
          <w:lang w:val="uk-UA"/>
        </w:rPr>
        <w:t>Розподілення</w:t>
      </w:r>
      <w:r w:rsidRPr="00AD476F">
        <w:rPr>
          <w:color w:val="000000"/>
          <w:lang w:val="uk-UA"/>
        </w:rPr>
        <w:t xml:space="preserve"> </w:t>
      </w:r>
      <w:r w:rsidRPr="004A7BA5">
        <w:rPr>
          <w:b/>
          <w:color w:val="000000"/>
          <w:lang w:val="uk-UA"/>
        </w:rPr>
        <w:t>температур в ґрунті при роботі ТНС в кінці сезону теплопостачання</w:t>
      </w:r>
    </w:p>
    <w:p w:rsidR="00844CA1" w:rsidRDefault="00844CA1" w:rsidP="009870DF">
      <w:pPr>
        <w:pStyle w:val="a3"/>
        <w:spacing w:before="0" w:beforeAutospacing="0" w:after="0" w:afterAutospacing="0"/>
        <w:ind w:right="-284" w:firstLine="426"/>
        <w:jc w:val="center"/>
        <w:rPr>
          <w:b/>
          <w:color w:val="000000"/>
          <w:lang w:val="uk-UA"/>
        </w:rPr>
      </w:pPr>
    </w:p>
    <w:tbl>
      <w:tblPr>
        <w:tblStyle w:val="a6"/>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4394"/>
      </w:tblGrid>
      <w:tr w:rsidR="00844CA1" w:rsidTr="00844CA1">
        <w:tc>
          <w:tcPr>
            <w:tcW w:w="4928" w:type="dxa"/>
            <w:vAlign w:val="center"/>
          </w:tcPr>
          <w:p w:rsidR="00844CA1" w:rsidRDefault="00844CA1" w:rsidP="009870DF">
            <w:pPr>
              <w:pStyle w:val="a3"/>
              <w:spacing w:before="0" w:beforeAutospacing="0" w:after="0" w:afterAutospacing="0"/>
              <w:ind w:right="-284"/>
              <w:jc w:val="center"/>
              <w:rPr>
                <w:b/>
                <w:color w:val="000000"/>
                <w:lang w:val="uk-UA"/>
              </w:rPr>
            </w:pPr>
            <w:r>
              <w:rPr>
                <w:noProof/>
              </w:rPr>
              <w:drawing>
                <wp:inline distT="0" distB="0" distL="0" distR="0">
                  <wp:extent cx="2954810" cy="15906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stretch>
                            <a:fillRect/>
                          </a:stretch>
                        </pic:blipFill>
                        <pic:spPr>
                          <a:xfrm>
                            <a:off x="0" y="0"/>
                            <a:ext cx="2963468" cy="1595336"/>
                          </a:xfrm>
                          <a:prstGeom prst="rect">
                            <a:avLst/>
                          </a:prstGeom>
                        </pic:spPr>
                      </pic:pic>
                    </a:graphicData>
                  </a:graphic>
                </wp:inline>
              </w:drawing>
            </w:r>
          </w:p>
        </w:tc>
        <w:tc>
          <w:tcPr>
            <w:tcW w:w="4394" w:type="dxa"/>
            <w:vAlign w:val="center"/>
          </w:tcPr>
          <w:p w:rsidR="00844CA1" w:rsidRDefault="00844CA1" w:rsidP="009870DF">
            <w:pPr>
              <w:pStyle w:val="a3"/>
              <w:spacing w:before="0" w:beforeAutospacing="0" w:after="0" w:afterAutospacing="0"/>
              <w:ind w:left="-533" w:right="-284" w:firstLine="533"/>
              <w:jc w:val="center"/>
              <w:rPr>
                <w:b/>
                <w:color w:val="000000"/>
                <w:lang w:val="uk-UA"/>
              </w:rPr>
            </w:pPr>
            <w:r>
              <w:rPr>
                <w:noProof/>
              </w:rPr>
              <w:drawing>
                <wp:inline distT="0" distB="0" distL="0" distR="0">
                  <wp:extent cx="2733675" cy="1713261"/>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cstate="print"/>
                          <a:stretch>
                            <a:fillRect/>
                          </a:stretch>
                        </pic:blipFill>
                        <pic:spPr>
                          <a:xfrm>
                            <a:off x="0" y="0"/>
                            <a:ext cx="2757100" cy="1727942"/>
                          </a:xfrm>
                          <a:prstGeom prst="rect">
                            <a:avLst/>
                          </a:prstGeom>
                        </pic:spPr>
                      </pic:pic>
                    </a:graphicData>
                  </a:graphic>
                </wp:inline>
              </w:drawing>
            </w:r>
          </w:p>
        </w:tc>
      </w:tr>
    </w:tbl>
    <w:p w:rsidR="002B4641" w:rsidRDefault="002B4641" w:rsidP="009870DF">
      <w:pPr>
        <w:pStyle w:val="a3"/>
        <w:spacing w:before="0" w:beforeAutospacing="0" w:after="0" w:afterAutospacing="0"/>
        <w:ind w:right="-284"/>
        <w:jc w:val="center"/>
        <w:rPr>
          <w:b/>
          <w:color w:val="000000"/>
          <w:lang w:val="uk-UA"/>
        </w:rPr>
      </w:pPr>
      <w:r w:rsidRPr="004A7BA5">
        <w:rPr>
          <w:i/>
          <w:color w:val="000000"/>
          <w:lang w:val="uk-UA"/>
        </w:rPr>
        <w:t>Рис. 4.</w:t>
      </w:r>
      <w:r>
        <w:rPr>
          <w:color w:val="000000"/>
          <w:lang w:val="uk-UA"/>
        </w:rPr>
        <w:t xml:space="preserve"> </w:t>
      </w:r>
      <w:r w:rsidRPr="004A7BA5">
        <w:rPr>
          <w:b/>
          <w:color w:val="000000"/>
          <w:lang w:val="uk-UA"/>
        </w:rPr>
        <w:t>Нестаціонарне поле температур</w:t>
      </w:r>
      <w:r>
        <w:rPr>
          <w:b/>
          <w:color w:val="000000"/>
          <w:lang w:val="uk-UA"/>
        </w:rPr>
        <w:t xml:space="preserve"> </w:t>
      </w:r>
      <w:r w:rsidRPr="004A7BA5">
        <w:rPr>
          <w:b/>
          <w:color w:val="000000"/>
          <w:lang w:val="uk-UA"/>
        </w:rPr>
        <w:t>в ґрунті навколо ГТ:</w:t>
      </w:r>
    </w:p>
    <w:p w:rsidR="002B4641" w:rsidRDefault="002B4641" w:rsidP="009870DF">
      <w:pPr>
        <w:pStyle w:val="a3"/>
        <w:spacing w:before="0" w:beforeAutospacing="0" w:after="120" w:afterAutospacing="0"/>
        <w:ind w:right="-284"/>
        <w:jc w:val="center"/>
        <w:rPr>
          <w:color w:val="000000"/>
          <w:lang w:val="uk-UA"/>
        </w:rPr>
      </w:pPr>
      <w:r w:rsidRPr="004A7BA5">
        <w:rPr>
          <w:b/>
          <w:color w:val="000000"/>
          <w:lang w:val="uk-UA"/>
        </w:rPr>
        <w:t>а – при роботі системи;</w:t>
      </w:r>
      <w:r>
        <w:rPr>
          <w:b/>
          <w:color w:val="000000"/>
          <w:lang w:val="uk-UA"/>
        </w:rPr>
        <w:t xml:space="preserve">  </w:t>
      </w:r>
      <w:r w:rsidRPr="004A7BA5">
        <w:rPr>
          <w:b/>
          <w:color w:val="000000"/>
          <w:lang w:val="uk-UA"/>
        </w:rPr>
        <w:t>б – після виведення системи з роботи</w:t>
      </w:r>
    </w:p>
    <w:p w:rsidR="002B4641" w:rsidRDefault="002B4641" w:rsidP="009870DF">
      <w:pPr>
        <w:pStyle w:val="a3"/>
        <w:spacing w:before="0" w:beforeAutospacing="0" w:after="0" w:afterAutospacing="0"/>
        <w:ind w:firstLine="426"/>
        <w:jc w:val="both"/>
        <w:rPr>
          <w:color w:val="000000"/>
          <w:lang w:val="uk-UA"/>
        </w:rPr>
      </w:pPr>
      <w:r>
        <w:rPr>
          <w:noProof/>
          <w:color w:val="000000"/>
          <w:lang w:val="uk-UA"/>
        </w:rPr>
        <w:t>При цьому, виявилось, що</w:t>
      </w:r>
      <w:r>
        <w:rPr>
          <w:color w:val="000000"/>
          <w:lang w:val="uk-UA"/>
        </w:rPr>
        <w:t xml:space="preserve"> н</w:t>
      </w:r>
      <w:r w:rsidRPr="00AD476F">
        <w:rPr>
          <w:color w:val="000000"/>
          <w:lang w:val="uk-UA"/>
        </w:rPr>
        <w:t>а відстані  більше 0</w:t>
      </w:r>
      <w:r w:rsidR="0079073C">
        <w:rPr>
          <w:color w:val="000000"/>
          <w:lang w:val="uk-UA"/>
        </w:rPr>
        <w:t>.</w:t>
      </w:r>
      <w:r w:rsidRPr="00AD476F">
        <w:rPr>
          <w:color w:val="000000"/>
          <w:lang w:val="uk-UA"/>
        </w:rPr>
        <w:t xml:space="preserve">5 м вплив процесів теплообміну на поле температур в ґрунті зменшується, а при подальшому зростанні відстані від </w:t>
      </w:r>
      <w:r>
        <w:rPr>
          <w:color w:val="000000"/>
          <w:lang w:val="uk-UA"/>
        </w:rPr>
        <w:t>ГТ</w:t>
      </w:r>
      <w:r w:rsidRPr="00AD476F">
        <w:rPr>
          <w:color w:val="000000"/>
          <w:lang w:val="uk-UA"/>
        </w:rPr>
        <w:t xml:space="preserve"> зниження температури не спостерігається. </w:t>
      </w:r>
    </w:p>
    <w:p w:rsidR="002B4641" w:rsidRDefault="002B4641" w:rsidP="009870DF">
      <w:pPr>
        <w:pStyle w:val="a3"/>
        <w:spacing w:before="0" w:beforeAutospacing="0" w:after="0" w:afterAutospacing="0"/>
        <w:ind w:firstLine="426"/>
        <w:jc w:val="both"/>
        <w:rPr>
          <w:color w:val="000000"/>
          <w:lang w:val="uk-UA"/>
        </w:rPr>
      </w:pPr>
      <w:r w:rsidRPr="00AD476F">
        <w:rPr>
          <w:color w:val="000000"/>
          <w:lang w:val="uk-UA"/>
        </w:rPr>
        <w:t xml:space="preserve">При виведені ґрунтової системи </w:t>
      </w:r>
      <w:r>
        <w:rPr>
          <w:color w:val="000000"/>
          <w:lang w:val="uk-UA"/>
        </w:rPr>
        <w:t xml:space="preserve">з роботи </w:t>
      </w:r>
      <w:r w:rsidRPr="00AD476F">
        <w:rPr>
          <w:color w:val="000000"/>
          <w:lang w:val="uk-UA"/>
        </w:rPr>
        <w:t>на 48 годин, температура в шарах ґрунту, навколо ГТ збільшується (</w:t>
      </w:r>
      <w:r w:rsidR="0079073C">
        <w:rPr>
          <w:color w:val="000000"/>
          <w:lang w:val="uk-UA"/>
        </w:rPr>
        <w:t>Р</w:t>
      </w:r>
      <w:r w:rsidRPr="00AD476F">
        <w:rPr>
          <w:color w:val="000000"/>
          <w:lang w:val="uk-UA"/>
        </w:rPr>
        <w:t>ис. 4</w:t>
      </w:r>
      <w:r>
        <w:rPr>
          <w:color w:val="000000"/>
          <w:lang w:val="uk-UA"/>
        </w:rPr>
        <w:t>,</w:t>
      </w:r>
      <w:r w:rsidR="0079073C">
        <w:rPr>
          <w:color w:val="000000"/>
          <w:lang w:val="uk-UA"/>
        </w:rPr>
        <w:t xml:space="preserve"> </w:t>
      </w:r>
      <w:r>
        <w:rPr>
          <w:color w:val="000000"/>
          <w:lang w:val="uk-UA"/>
        </w:rPr>
        <w:t>а</w:t>
      </w:r>
      <w:r w:rsidRPr="00AD476F">
        <w:rPr>
          <w:color w:val="000000"/>
          <w:lang w:val="uk-UA"/>
        </w:rPr>
        <w:t xml:space="preserve">). </w:t>
      </w:r>
    </w:p>
    <w:p w:rsidR="002B4641" w:rsidRDefault="002B4641" w:rsidP="009870DF">
      <w:pPr>
        <w:pStyle w:val="a3"/>
        <w:spacing w:before="0" w:beforeAutospacing="0" w:after="0" w:afterAutospacing="0"/>
        <w:ind w:firstLine="426"/>
        <w:jc w:val="both"/>
        <w:rPr>
          <w:color w:val="000000"/>
          <w:lang w:val="uk-UA"/>
        </w:rPr>
      </w:pPr>
      <w:r>
        <w:rPr>
          <w:color w:val="000000"/>
          <w:lang w:val="uk-UA"/>
        </w:rPr>
        <w:t>При цьому, в</w:t>
      </w:r>
      <w:r w:rsidRPr="00AD476F">
        <w:rPr>
          <w:color w:val="000000"/>
          <w:lang w:val="uk-UA"/>
        </w:rPr>
        <w:t xml:space="preserve"> перші 12 годин процес теплообміну йде більш інтенсивно (</w:t>
      </w:r>
      <w:r w:rsidR="0079073C">
        <w:rPr>
          <w:color w:val="000000"/>
          <w:lang w:val="uk-UA"/>
        </w:rPr>
        <w:t>Р</w:t>
      </w:r>
      <w:r>
        <w:rPr>
          <w:color w:val="000000"/>
          <w:lang w:val="uk-UA"/>
        </w:rPr>
        <w:t>ис. 4,</w:t>
      </w:r>
      <w:r w:rsidR="0079073C">
        <w:rPr>
          <w:color w:val="000000"/>
          <w:lang w:val="uk-UA"/>
        </w:rPr>
        <w:t xml:space="preserve"> </w:t>
      </w:r>
      <w:r>
        <w:rPr>
          <w:color w:val="000000"/>
          <w:lang w:val="uk-UA"/>
        </w:rPr>
        <w:t>б</w:t>
      </w:r>
      <w:r w:rsidR="009A26B6">
        <w:rPr>
          <w:color w:val="000000"/>
          <w:lang w:val="uk-UA"/>
        </w:rPr>
        <w:t xml:space="preserve"> –</w:t>
      </w:r>
      <w:r>
        <w:rPr>
          <w:color w:val="000000"/>
          <w:lang w:val="uk-UA"/>
        </w:rPr>
        <w:t xml:space="preserve"> </w:t>
      </w:r>
      <w:r w:rsidRPr="00AD476F">
        <w:rPr>
          <w:color w:val="000000"/>
          <w:lang w:val="uk-UA"/>
        </w:rPr>
        <w:t xml:space="preserve">нижня крива), але протягом часу криві наближаються одна до одної, а далі </w:t>
      </w:r>
      <w:r>
        <w:rPr>
          <w:color w:val="000000"/>
          <w:lang w:val="uk-UA"/>
        </w:rPr>
        <w:t xml:space="preserve">температурна крива </w:t>
      </w:r>
      <w:r w:rsidRPr="00AD476F">
        <w:rPr>
          <w:color w:val="000000"/>
          <w:lang w:val="uk-UA"/>
        </w:rPr>
        <w:t xml:space="preserve">асимптотично </w:t>
      </w:r>
      <w:r>
        <w:rPr>
          <w:color w:val="000000"/>
          <w:lang w:val="uk-UA"/>
        </w:rPr>
        <w:t>наближається до</w:t>
      </w:r>
      <w:r w:rsidRPr="00AD476F">
        <w:rPr>
          <w:color w:val="000000"/>
          <w:lang w:val="uk-UA"/>
        </w:rPr>
        <w:t xml:space="preserve"> природної температури ґрунту. </w:t>
      </w:r>
    </w:p>
    <w:p w:rsidR="009A26B6" w:rsidRDefault="002B4641" w:rsidP="009870DF">
      <w:pPr>
        <w:spacing w:after="0" w:line="240" w:lineRule="auto"/>
        <w:ind w:firstLine="454"/>
        <w:contextualSpacing/>
        <w:jc w:val="both"/>
        <w:rPr>
          <w:rFonts w:ascii="Times New Roman" w:eastAsia="Times New Roman" w:hAnsi="Times New Roman" w:cs="Times New Roman"/>
          <w:sz w:val="24"/>
          <w:szCs w:val="24"/>
          <w:lang w:val="ru-RU" w:eastAsia="ru-RU"/>
        </w:rPr>
      </w:pPr>
      <w:r w:rsidRPr="00B93A01">
        <w:rPr>
          <w:rFonts w:ascii="Times New Roman" w:eastAsia="Times New Roman" w:hAnsi="Times New Roman" w:cs="Times New Roman"/>
          <w:sz w:val="24"/>
          <w:szCs w:val="24"/>
          <w:lang w:eastAsia="ru-RU"/>
        </w:rPr>
        <w:t>Наближення кривих розподілення температури ґрунту навколо ГТ свідчить, що протягом 48 годин ТНС виходить зі стану термічної релаксації ґрунту завдяки природній здатності ґрунту до акумулювання енергії</w:t>
      </w:r>
      <w:r w:rsidR="00B93A01" w:rsidRPr="00B93A01">
        <w:rPr>
          <w:rFonts w:ascii="Times New Roman" w:eastAsia="Times New Roman" w:hAnsi="Times New Roman" w:cs="Times New Roman"/>
          <w:sz w:val="24"/>
          <w:szCs w:val="24"/>
          <w:lang w:eastAsia="ru-RU"/>
        </w:rPr>
        <w:t>.</w:t>
      </w:r>
      <w:r w:rsidR="00B93A01">
        <w:rPr>
          <w:color w:val="000000"/>
        </w:rPr>
        <w:t xml:space="preserve"> </w:t>
      </w:r>
      <w:r w:rsidR="008E01FC" w:rsidRPr="008E01FC">
        <w:rPr>
          <w:rFonts w:ascii="Times New Roman" w:eastAsia="Times New Roman" w:hAnsi="Times New Roman" w:cs="Times New Roman"/>
          <w:sz w:val="24"/>
          <w:szCs w:val="24"/>
          <w:lang w:eastAsia="ru-RU"/>
        </w:rPr>
        <w:t xml:space="preserve">В запропонованій нами методиці температура випаровування в </w:t>
      </w:r>
      <w:r w:rsidR="008E01FC" w:rsidRPr="008E01FC">
        <w:rPr>
          <w:rFonts w:ascii="Times New Roman" w:eastAsia="Times New Roman" w:hAnsi="Times New Roman" w:cs="Times New Roman"/>
          <w:sz w:val="24"/>
          <w:szCs w:val="24"/>
          <w:lang w:val="ru-RU" w:eastAsia="ru-RU"/>
        </w:rPr>
        <w:t>Г</w:t>
      </w:r>
      <w:r w:rsidR="008E01FC" w:rsidRPr="008E01FC">
        <w:rPr>
          <w:rFonts w:ascii="Times New Roman" w:eastAsia="Times New Roman" w:hAnsi="Times New Roman" w:cs="Times New Roman"/>
          <w:sz w:val="24"/>
          <w:szCs w:val="24"/>
          <w:lang w:eastAsia="ru-RU"/>
        </w:rPr>
        <w:t>Т</w:t>
      </w:r>
      <w:r w:rsidR="007B73D1">
        <w:rPr>
          <w:rFonts w:ascii="Times New Roman" w:eastAsia="Times New Roman" w:hAnsi="Times New Roman" w:cs="Times New Roman"/>
          <w:sz w:val="24"/>
          <w:szCs w:val="24"/>
          <w:lang w:eastAsia="ru-RU"/>
        </w:rPr>
        <w:t xml:space="preserve"> більше </w:t>
      </w:r>
      <w:r w:rsidR="007B73D1" w:rsidRPr="007B73D1">
        <w:rPr>
          <w:rFonts w:ascii="Times New Roman" w:eastAsia="Times New Roman" w:hAnsi="Times New Roman" w:cs="Times New Roman"/>
          <w:sz w:val="24"/>
          <w:szCs w:val="24"/>
          <w:lang w:eastAsia="ru-RU"/>
        </w:rPr>
        <w:t xml:space="preserve">температури термічної релаксації ґрунту, </w:t>
      </w:r>
      <w:r w:rsidR="008E01FC" w:rsidRPr="008E01FC">
        <w:rPr>
          <w:rFonts w:ascii="Times New Roman" w:eastAsia="Times New Roman" w:hAnsi="Times New Roman" w:cs="Times New Roman"/>
          <w:sz w:val="24"/>
          <w:szCs w:val="24"/>
          <w:lang w:eastAsia="ru-RU"/>
        </w:rPr>
        <w:t xml:space="preserve"> що задовольняє екологічним вимогам роботи </w:t>
      </w:r>
      <w:r w:rsidR="007B73D1">
        <w:rPr>
          <w:rFonts w:ascii="Times New Roman" w:eastAsia="Times New Roman" w:hAnsi="Times New Roman" w:cs="Times New Roman"/>
          <w:sz w:val="24"/>
          <w:szCs w:val="24"/>
          <w:lang w:eastAsia="ru-RU"/>
        </w:rPr>
        <w:t>ГТН</w:t>
      </w:r>
      <w:r w:rsidR="008E01FC" w:rsidRPr="008E01FC">
        <w:rPr>
          <w:rFonts w:ascii="Times New Roman" w:eastAsia="Times New Roman" w:hAnsi="Times New Roman" w:cs="Times New Roman"/>
          <w:sz w:val="24"/>
          <w:szCs w:val="24"/>
          <w:lang w:eastAsia="ru-RU"/>
        </w:rPr>
        <w:t xml:space="preserve">. </w:t>
      </w:r>
    </w:p>
    <w:p w:rsidR="008E01FC" w:rsidRPr="008E01FC" w:rsidRDefault="00146A6D" w:rsidP="009870DF">
      <w:pPr>
        <w:spacing w:after="0" w:line="240" w:lineRule="auto"/>
        <w:ind w:firstLine="45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Оскільки </w:t>
      </w:r>
      <w:r w:rsidR="008E01FC" w:rsidRPr="008E01FC">
        <w:rPr>
          <w:rFonts w:ascii="Times New Roman" w:eastAsia="Times New Roman" w:hAnsi="Times New Roman" w:cs="Times New Roman"/>
          <w:sz w:val="24"/>
          <w:szCs w:val="24"/>
          <w:lang w:eastAsia="ru-RU"/>
        </w:rPr>
        <w:t xml:space="preserve"> теплофізичні властивості ґрунту залежать від умов експлуатації, замість</w:t>
      </w:r>
      <w:r w:rsidR="007B73D1">
        <w:rPr>
          <w:rFonts w:ascii="Times New Roman" w:eastAsia="Times New Roman" w:hAnsi="Times New Roman" w:cs="Times New Roman"/>
          <w:sz w:val="24"/>
          <w:szCs w:val="24"/>
          <w:lang w:eastAsia="ru-RU"/>
        </w:rPr>
        <w:t xml:space="preserve"> коефіцієнта</w:t>
      </w:r>
      <w:r w:rsidR="008E01FC" w:rsidRPr="008E01FC">
        <w:rPr>
          <w:rFonts w:ascii="Times New Roman" w:eastAsia="Times New Roman" w:hAnsi="Times New Roman" w:cs="Times New Roman"/>
          <w:sz w:val="24"/>
          <w:szCs w:val="24"/>
          <w:lang w:eastAsia="ru-RU"/>
        </w:rPr>
        <w:t xml:space="preserve"> </w:t>
      </w:r>
      <w:r w:rsidR="008E01FC" w:rsidRPr="008E01FC">
        <w:rPr>
          <w:rFonts w:ascii="Times New Roman" w:eastAsia="Times New Roman" w:hAnsi="Times New Roman" w:cs="Times New Roman"/>
          <w:i/>
          <w:sz w:val="24"/>
          <w:szCs w:val="24"/>
          <w:lang w:eastAsia="ru-RU"/>
        </w:rPr>
        <w:sym w:font="Symbol" w:char="F061"/>
      </w:r>
      <w:r w:rsidR="008E01FC" w:rsidRPr="008E01FC">
        <w:rPr>
          <w:rFonts w:ascii="Times New Roman" w:eastAsia="Times New Roman" w:hAnsi="Times New Roman" w:cs="Times New Roman"/>
          <w:i/>
          <w:sz w:val="24"/>
          <w:szCs w:val="24"/>
          <w:vertAlign w:val="subscript"/>
          <w:lang w:eastAsia="ru-RU"/>
        </w:rPr>
        <w:t xml:space="preserve">эф </w:t>
      </w:r>
      <w:r w:rsidR="007B73D1" w:rsidRPr="007B73D1">
        <w:rPr>
          <w:rFonts w:ascii="Times New Roman" w:eastAsia="Times New Roman" w:hAnsi="Times New Roman" w:cs="Times New Roman"/>
          <w:iCs/>
          <w:sz w:val="24"/>
          <w:szCs w:val="24"/>
          <w:lang w:eastAsia="ru-RU"/>
        </w:rPr>
        <w:t>, який</w:t>
      </w:r>
      <w:r w:rsidR="007B73D1">
        <w:rPr>
          <w:rFonts w:ascii="Times New Roman" w:eastAsia="Times New Roman" w:hAnsi="Times New Roman" w:cs="Times New Roman"/>
          <w:i/>
          <w:sz w:val="24"/>
          <w:szCs w:val="24"/>
          <w:vertAlign w:val="subscript"/>
          <w:lang w:eastAsia="ru-RU"/>
        </w:rPr>
        <w:t xml:space="preserve"> </w:t>
      </w:r>
      <w:r w:rsidR="007B73D1" w:rsidRPr="008E01FC">
        <w:rPr>
          <w:rFonts w:ascii="Times New Roman" w:eastAsia="Times New Roman" w:hAnsi="Times New Roman" w:cs="Times New Roman"/>
          <w:sz w:val="24"/>
          <w:szCs w:val="24"/>
          <w:lang w:eastAsia="ru-RU"/>
        </w:rPr>
        <w:t>визначено експериментальн</w:t>
      </w:r>
      <w:r w:rsidR="007B73D1">
        <w:rPr>
          <w:rFonts w:ascii="Times New Roman" w:eastAsia="Times New Roman" w:hAnsi="Times New Roman" w:cs="Times New Roman"/>
          <w:sz w:val="24"/>
          <w:szCs w:val="24"/>
          <w:lang w:eastAsia="ru-RU"/>
        </w:rPr>
        <w:t xml:space="preserve">им шляхом, </w:t>
      </w:r>
      <w:r w:rsidR="008E01FC" w:rsidRPr="008E01FC">
        <w:rPr>
          <w:rFonts w:ascii="Times New Roman" w:eastAsia="Times New Roman" w:hAnsi="Times New Roman" w:cs="Times New Roman"/>
          <w:sz w:val="24"/>
          <w:szCs w:val="24"/>
          <w:lang w:eastAsia="ru-RU"/>
        </w:rPr>
        <w:t>використан</w:t>
      </w:r>
      <w:r w:rsidR="007B73D1">
        <w:rPr>
          <w:rFonts w:ascii="Times New Roman" w:eastAsia="Times New Roman" w:hAnsi="Times New Roman" w:cs="Times New Roman"/>
          <w:sz w:val="24"/>
          <w:szCs w:val="24"/>
          <w:lang w:eastAsia="ru-RU"/>
        </w:rPr>
        <w:t>о</w:t>
      </w:r>
      <w:r w:rsidR="008E01FC" w:rsidRPr="008E01FC">
        <w:rPr>
          <w:rFonts w:ascii="Times New Roman" w:eastAsia="Times New Roman" w:hAnsi="Times New Roman" w:cs="Times New Roman"/>
          <w:sz w:val="24"/>
          <w:szCs w:val="24"/>
          <w:lang w:eastAsia="ru-RU"/>
        </w:rPr>
        <w:t xml:space="preserve"> коефіцієнт теплопередачі </w:t>
      </w:r>
      <w:r w:rsidR="008E01FC" w:rsidRPr="008E01FC">
        <w:rPr>
          <w:rFonts w:ascii="Times New Roman" w:eastAsia="Times New Roman" w:hAnsi="Times New Roman" w:cs="Times New Roman"/>
          <w:i/>
          <w:sz w:val="24"/>
          <w:szCs w:val="24"/>
          <w:lang w:val="en-US" w:eastAsia="ru-RU"/>
        </w:rPr>
        <w:t>k</w:t>
      </w:r>
      <w:r w:rsidR="008E01FC" w:rsidRPr="008E01FC">
        <w:rPr>
          <w:rFonts w:ascii="Times New Roman" w:eastAsia="Times New Roman" w:hAnsi="Times New Roman" w:cs="Times New Roman"/>
          <w:sz w:val="24"/>
          <w:szCs w:val="24"/>
          <w:lang w:eastAsia="ru-RU"/>
        </w:rPr>
        <w:t>, тоді кільк</w:t>
      </w:r>
      <w:r>
        <w:rPr>
          <w:rFonts w:ascii="Times New Roman" w:eastAsia="Times New Roman" w:hAnsi="Times New Roman" w:cs="Times New Roman"/>
          <w:sz w:val="24"/>
          <w:szCs w:val="24"/>
          <w:lang w:eastAsia="ru-RU"/>
        </w:rPr>
        <w:t>ість</w:t>
      </w:r>
      <w:r w:rsidR="008E01FC" w:rsidRPr="008E01FC">
        <w:rPr>
          <w:rFonts w:ascii="Times New Roman" w:eastAsia="Times New Roman" w:hAnsi="Times New Roman" w:cs="Times New Roman"/>
          <w:sz w:val="24"/>
          <w:szCs w:val="24"/>
          <w:lang w:eastAsia="ru-RU"/>
        </w:rPr>
        <w:t xml:space="preserve"> теплоти, </w:t>
      </w:r>
      <w:r>
        <w:rPr>
          <w:rFonts w:ascii="Times New Roman" w:eastAsia="Times New Roman" w:hAnsi="Times New Roman" w:cs="Times New Roman"/>
          <w:sz w:val="24"/>
          <w:szCs w:val="24"/>
          <w:lang w:eastAsia="ru-RU"/>
        </w:rPr>
        <w:t>яка</w:t>
      </w:r>
      <w:r w:rsidR="008E01FC" w:rsidRPr="008E01FC">
        <w:rPr>
          <w:rFonts w:ascii="Times New Roman" w:eastAsia="Times New Roman" w:hAnsi="Times New Roman" w:cs="Times New Roman"/>
          <w:sz w:val="24"/>
          <w:szCs w:val="24"/>
          <w:lang w:eastAsia="ru-RU"/>
        </w:rPr>
        <w:t xml:space="preserve"> відводиться від ґрунту до робочого тіла </w:t>
      </w:r>
      <w:r>
        <w:rPr>
          <w:rFonts w:ascii="Times New Roman" w:eastAsia="Times New Roman" w:hAnsi="Times New Roman" w:cs="Times New Roman"/>
          <w:sz w:val="24"/>
          <w:szCs w:val="24"/>
          <w:lang w:eastAsia="ru-RU"/>
        </w:rPr>
        <w:t>циклу Г</w:t>
      </w:r>
      <w:r w:rsidR="008E01FC" w:rsidRPr="008E01FC">
        <w:rPr>
          <w:rFonts w:ascii="Times New Roman" w:eastAsia="Times New Roman" w:hAnsi="Times New Roman" w:cs="Times New Roman"/>
          <w:sz w:val="24"/>
          <w:szCs w:val="24"/>
          <w:lang w:eastAsia="ru-RU"/>
        </w:rPr>
        <w:t>ТН:</w:t>
      </w:r>
    </w:p>
    <w:p w:rsidR="008E01FC" w:rsidRDefault="008E01FC" w:rsidP="009870DF">
      <w:pPr>
        <w:spacing w:before="120" w:after="0" w:line="240" w:lineRule="auto"/>
        <w:ind w:firstLine="454"/>
        <w:jc w:val="both"/>
        <w:rPr>
          <w:rFonts w:ascii="Times New Roman" w:eastAsia="Times New Roman" w:hAnsi="Times New Roman" w:cs="Times New Roman"/>
          <w:sz w:val="24"/>
          <w:szCs w:val="24"/>
          <w:lang w:val="ru-RU" w:eastAsia="ru-RU"/>
        </w:rPr>
      </w:pPr>
      <m:oMathPara>
        <m:oMathParaPr>
          <m:jc m:val="right"/>
        </m:oMathParaPr>
        <m:oMath>
          <m:r>
            <w:rPr>
              <w:rFonts w:ascii="Cambria Math" w:eastAsia="Times New Roman" w:hAnsi="Cambria Math" w:cs="Times New Roman"/>
              <w:sz w:val="24"/>
              <w:szCs w:val="24"/>
              <w:lang w:eastAsia="ru-RU"/>
            </w:rPr>
            <m:t xml:space="preserve"> </m:t>
          </m:r>
          <m:r>
            <w:rPr>
              <w:rFonts w:ascii="Cambria Math" w:eastAsia="Times New Roman" w:hAnsi="Cambria Math" w:cs="Times New Roman"/>
              <w:sz w:val="24"/>
              <w:szCs w:val="24"/>
              <w:lang w:val="en-US" w:eastAsia="ru-RU"/>
            </w:rPr>
            <m:t>dQ</m:t>
          </m:r>
          <m:r>
            <w:rPr>
              <w:rFonts w:ascii="Cambria Math" w:eastAsia="Times New Roman" w:hAnsi="Cambria Math" w:cs="Times New Roman"/>
              <w:sz w:val="24"/>
              <w:szCs w:val="24"/>
              <w:lang w:eastAsia="ru-RU"/>
            </w:rPr>
            <m:t>=</m:t>
          </m:r>
          <m:f>
            <m:fPr>
              <m:ctrlPr>
                <w:rPr>
                  <w:rFonts w:ascii="Cambria Math" w:eastAsia="Times New Roman" w:hAnsi="Cambria Math" w:cs="Times New Roman"/>
                  <w:i/>
                  <w:sz w:val="24"/>
                  <w:szCs w:val="24"/>
                  <w:lang w:val="en-US" w:eastAsia="ru-RU"/>
                </w:rPr>
              </m:ctrlPr>
            </m:fPr>
            <m:num>
              <m:r>
                <w:rPr>
                  <w:rFonts w:ascii="Cambria Math" w:eastAsia="Times New Roman" w:hAnsi="Cambria Math" w:cs="Times New Roman"/>
                  <w:sz w:val="24"/>
                  <w:szCs w:val="24"/>
                  <w:lang w:val="en-US" w:eastAsia="ru-RU"/>
                </w:rPr>
                <m:t>k</m:t>
              </m:r>
              <m:r>
                <w:rPr>
                  <w:rFonts w:ascii="Cambria Math" w:eastAsia="Times New Roman" w:hAnsi="Cambria Math" w:cs="Times New Roman"/>
                  <w:sz w:val="24"/>
                  <w:szCs w:val="24"/>
                  <w:lang w:eastAsia="ru-RU"/>
                </w:rPr>
                <m:t>∙</m:t>
              </m:r>
              <m:d>
                <m:dPr>
                  <m:ctrlPr>
                    <w:rPr>
                      <w:rFonts w:ascii="Cambria Math" w:eastAsia="Times New Roman" w:hAnsi="Cambria Math" w:cs="Times New Roman"/>
                      <w:i/>
                      <w:sz w:val="24"/>
                      <w:szCs w:val="24"/>
                      <w:lang w:val="en-US" w:eastAsia="ru-RU"/>
                    </w:rPr>
                  </m:ctrlPr>
                </m:dPr>
                <m:e>
                  <m:sSub>
                    <m:sSubPr>
                      <m:ctrlPr>
                        <w:rPr>
                          <w:rFonts w:ascii="Cambria Math" w:eastAsia="Times New Roman" w:hAnsi="Cambria Math" w:cs="Times New Roman"/>
                          <w:i/>
                          <w:sz w:val="24"/>
                          <w:szCs w:val="24"/>
                          <w:lang w:val="en-US" w:eastAsia="ru-RU"/>
                        </w:rPr>
                      </m:ctrlPr>
                    </m:sSubPr>
                    <m:e>
                      <m:r>
                        <w:rPr>
                          <w:rFonts w:ascii="Cambria Math" w:eastAsia="Times New Roman" w:hAnsi="Cambria Math" w:cs="Times New Roman"/>
                          <w:sz w:val="24"/>
                          <w:szCs w:val="24"/>
                          <w:lang w:val="en-US" w:eastAsia="ru-RU"/>
                        </w:rPr>
                        <m:t>t</m:t>
                      </m:r>
                    </m:e>
                    <m:sub>
                      <m:r>
                        <w:rPr>
                          <w:rFonts w:ascii="Cambria Math" w:eastAsia="Times New Roman" w:hAnsi="Cambria Math" w:cs="Times New Roman" w:hint="eastAsia"/>
                          <w:sz w:val="24"/>
                          <w:szCs w:val="24"/>
                          <w:lang w:eastAsia="ru-RU"/>
                        </w:rPr>
                        <m:t>г</m:t>
                      </m:r>
                    </m:sub>
                  </m:sSub>
                  <m:r>
                    <w:rPr>
                      <w:rFonts w:ascii="Cambria Math" w:eastAsia="Times New Roman" w:hAnsi="Cambria Math" w:cs="Times New Roman"/>
                      <w:sz w:val="24"/>
                      <w:szCs w:val="24"/>
                      <w:lang w:eastAsia="ru-RU"/>
                    </w:rPr>
                    <m:t>-</m:t>
                  </m:r>
                  <m:sSub>
                    <m:sSubPr>
                      <m:ctrlPr>
                        <w:rPr>
                          <w:rFonts w:ascii="Cambria Math" w:eastAsia="Times New Roman" w:hAnsi="Cambria Math" w:cs="Times New Roman"/>
                          <w:i/>
                          <w:sz w:val="24"/>
                          <w:szCs w:val="24"/>
                          <w:lang w:val="en-US" w:eastAsia="ru-RU"/>
                        </w:rPr>
                      </m:ctrlPr>
                    </m:sSubPr>
                    <m:e>
                      <m:r>
                        <w:rPr>
                          <w:rFonts w:ascii="Cambria Math" w:eastAsia="Times New Roman" w:hAnsi="Cambria Math" w:cs="Times New Roman"/>
                          <w:sz w:val="24"/>
                          <w:szCs w:val="24"/>
                          <w:lang w:val="en-US" w:eastAsia="ru-RU"/>
                        </w:rPr>
                        <m:t>t</m:t>
                      </m:r>
                    </m:e>
                    <m:sub>
                      <m:r>
                        <w:rPr>
                          <w:rFonts w:ascii="Cambria Math" w:eastAsia="Times New Roman" w:hAnsi="Cambria Math" w:cs="Times New Roman" w:hint="eastAsia"/>
                          <w:sz w:val="24"/>
                          <w:szCs w:val="24"/>
                          <w:lang w:eastAsia="ru-RU"/>
                        </w:rPr>
                        <m:t>в</m:t>
                      </m:r>
                    </m:sub>
                  </m:sSub>
                </m:e>
              </m:d>
              <m:r>
                <w:rPr>
                  <w:rFonts w:ascii="Cambria Math" w:eastAsia="Times New Roman" w:hAnsi="Cambria Math" w:cs="Times New Roman"/>
                  <w:sz w:val="24"/>
                  <w:szCs w:val="24"/>
                  <w:lang w:eastAsia="ru-RU"/>
                </w:rPr>
                <m:t xml:space="preserve"> ∙</m:t>
              </m:r>
              <m:r>
                <w:rPr>
                  <w:rFonts w:ascii="Cambria Math" w:eastAsia="Times New Roman" w:hAnsi="Cambria Math" w:cs="Times New Roman"/>
                  <w:sz w:val="24"/>
                  <w:szCs w:val="24"/>
                  <w:lang w:val="en-US" w:eastAsia="ru-RU"/>
                </w:rPr>
                <m:t>dτ</m:t>
              </m:r>
            </m:num>
            <m:den>
              <m:f>
                <m:fPr>
                  <m:type m:val="lin"/>
                  <m:ctrlPr>
                    <w:rPr>
                      <w:rFonts w:ascii="Cambria Math" w:eastAsia="Times New Roman" w:hAnsi="Cambria Math" w:cs="Times New Roman"/>
                      <w:i/>
                      <w:sz w:val="24"/>
                      <w:szCs w:val="24"/>
                      <w:lang w:val="en-US" w:eastAsia="ru-RU"/>
                    </w:rPr>
                  </m:ctrlPr>
                </m:fPr>
                <m:num>
                  <m:sSub>
                    <m:sSubPr>
                      <m:ctrlPr>
                        <w:rPr>
                          <w:rFonts w:ascii="Cambria Math" w:eastAsia="Times New Roman" w:hAnsi="Cambria Math" w:cs="Times New Roman"/>
                          <w:i/>
                          <w:sz w:val="24"/>
                          <w:szCs w:val="24"/>
                          <w:lang w:val="en-US" w:eastAsia="ru-RU"/>
                        </w:rPr>
                      </m:ctrlPr>
                    </m:sSubPr>
                    <m:e>
                      <m:r>
                        <w:rPr>
                          <w:rFonts w:ascii="Cambria Math" w:eastAsia="Times New Roman" w:hAnsi="Cambria Math" w:cs="Times New Roman"/>
                          <w:sz w:val="24"/>
                          <w:szCs w:val="24"/>
                          <w:lang w:val="en-US" w:eastAsia="ru-RU"/>
                        </w:rPr>
                        <m:t>λ</m:t>
                      </m:r>
                    </m:e>
                    <m:sub>
                      <m:r>
                        <w:rPr>
                          <w:rFonts w:ascii="Cambria Math" w:eastAsia="Times New Roman" w:hAnsi="Cambria Math" w:cs="Times New Roman" w:hint="eastAsia"/>
                          <w:sz w:val="24"/>
                          <w:szCs w:val="24"/>
                          <w:lang w:eastAsia="ru-RU"/>
                        </w:rPr>
                        <m:t>т</m:t>
                      </m:r>
                    </m:sub>
                  </m:sSub>
                </m:num>
                <m:den>
                  <m:sSub>
                    <m:sSubPr>
                      <m:ctrlPr>
                        <w:rPr>
                          <w:rFonts w:ascii="Cambria Math" w:eastAsia="Times New Roman" w:hAnsi="Cambria Math" w:cs="Times New Roman"/>
                          <w:i/>
                          <w:sz w:val="24"/>
                          <w:szCs w:val="24"/>
                          <w:lang w:val="en-US" w:eastAsia="ru-RU"/>
                        </w:rPr>
                      </m:ctrlPr>
                    </m:sSubPr>
                    <m:e>
                      <m:r>
                        <w:rPr>
                          <w:rFonts w:ascii="Cambria Math" w:eastAsia="Times New Roman" w:hAnsi="Cambria Math" w:cs="Times New Roman"/>
                          <w:sz w:val="24"/>
                          <w:szCs w:val="24"/>
                          <w:lang w:val="en-US" w:eastAsia="ru-RU"/>
                        </w:rPr>
                        <m:t>ρ</m:t>
                      </m:r>
                    </m:e>
                    <m:sub>
                      <m:r>
                        <w:rPr>
                          <w:rFonts w:ascii="Cambria Math" w:eastAsia="Times New Roman" w:hAnsi="Cambria Math" w:cs="Times New Roman"/>
                          <w:sz w:val="24"/>
                          <w:szCs w:val="24"/>
                          <w:lang w:eastAsia="ru-RU"/>
                        </w:rPr>
                        <m:t>0</m:t>
                      </m:r>
                    </m:sub>
                  </m:sSub>
                </m:den>
              </m:f>
              <m:r>
                <w:rPr>
                  <w:rFonts w:ascii="Cambria Math" w:eastAsia="Times New Roman" w:hAnsi="Cambria Math" w:cs="Times New Roman"/>
                  <w:sz w:val="24"/>
                  <w:szCs w:val="24"/>
                  <w:lang w:eastAsia="ru-RU"/>
                </w:rPr>
                <m:t>+k∙</m:t>
              </m:r>
              <m:func>
                <m:funcPr>
                  <m:ctrlPr>
                    <w:rPr>
                      <w:rFonts w:ascii="Cambria Math" w:eastAsia="Times New Roman" w:hAnsi="Cambria Math" w:cs="Times New Roman"/>
                      <w:i/>
                      <w:sz w:val="24"/>
                      <w:szCs w:val="24"/>
                      <w:lang w:eastAsia="ru-RU"/>
                    </w:rPr>
                  </m:ctrlPr>
                </m:funcPr>
                <m:fName>
                  <m:r>
                    <w:rPr>
                      <w:rFonts w:ascii="Cambria Math" w:eastAsia="Times New Roman" w:hAnsi="Cambria Math" w:cs="Times New Roman"/>
                      <w:sz w:val="24"/>
                      <w:szCs w:val="24"/>
                      <w:lang w:val="en-US" w:eastAsia="ru-RU"/>
                    </w:rPr>
                    <m:t>ln</m:t>
                  </m:r>
                </m:fName>
                <m:e>
                  <m:d>
                    <m:dPr>
                      <m:ctrlPr>
                        <w:rPr>
                          <w:rFonts w:ascii="Cambria Math" w:eastAsia="Times New Roman" w:hAnsi="Cambria Math" w:cs="Times New Roman"/>
                          <w:i/>
                          <w:sz w:val="24"/>
                          <w:szCs w:val="24"/>
                          <w:lang w:val="en-US" w:eastAsia="ru-RU"/>
                        </w:rPr>
                      </m:ctrlPr>
                    </m:dPr>
                    <m:e>
                      <m:f>
                        <m:fPr>
                          <m:type m:val="lin"/>
                          <m:ctrlPr>
                            <w:rPr>
                              <w:rFonts w:ascii="Cambria Math" w:eastAsia="Times New Roman" w:hAnsi="Cambria Math" w:cs="Times New Roman"/>
                              <w:i/>
                              <w:sz w:val="24"/>
                              <w:szCs w:val="24"/>
                              <w:lang w:val="en-US" w:eastAsia="ru-RU"/>
                            </w:rPr>
                          </m:ctrlPr>
                        </m:fPr>
                        <m:num>
                          <m:r>
                            <w:rPr>
                              <w:rFonts w:ascii="Cambria Math" w:eastAsia="Times New Roman" w:hAnsi="Cambria Math" w:cs="Times New Roman"/>
                              <w:sz w:val="24"/>
                              <w:szCs w:val="24"/>
                              <w:lang w:val="en-US" w:eastAsia="ru-RU"/>
                            </w:rPr>
                            <m:t>R</m:t>
                          </m:r>
                        </m:num>
                        <m:den>
                          <m:sSub>
                            <m:sSubPr>
                              <m:ctrlPr>
                                <w:rPr>
                                  <w:rFonts w:ascii="Cambria Math" w:eastAsia="Times New Roman" w:hAnsi="Cambria Math" w:cs="Times New Roman"/>
                                  <w:i/>
                                  <w:sz w:val="24"/>
                                  <w:szCs w:val="24"/>
                                  <w:lang w:val="en-US" w:eastAsia="ru-RU"/>
                                </w:rPr>
                              </m:ctrlPr>
                            </m:sSubPr>
                            <m:e>
                              <m:r>
                                <w:rPr>
                                  <w:rFonts w:ascii="Cambria Math" w:eastAsia="Times New Roman" w:hAnsi="Cambria Math" w:cs="Times New Roman"/>
                                  <w:sz w:val="24"/>
                                  <w:szCs w:val="24"/>
                                  <w:lang w:val="en-US" w:eastAsia="ru-RU"/>
                                </w:rPr>
                                <m:t>ρ</m:t>
                              </m:r>
                            </m:e>
                            <m:sub>
                              <m:r>
                                <w:rPr>
                                  <w:rFonts w:ascii="Cambria Math" w:eastAsia="Times New Roman" w:hAnsi="Cambria Math" w:cs="Times New Roman"/>
                                  <w:sz w:val="24"/>
                                  <w:szCs w:val="24"/>
                                  <w:lang w:eastAsia="ru-RU"/>
                                </w:rPr>
                                <m:t>0</m:t>
                              </m:r>
                            </m:sub>
                          </m:sSub>
                        </m:den>
                      </m:f>
                    </m:e>
                  </m:d>
                </m:e>
              </m:func>
            </m:den>
          </m:f>
          <m:r>
            <m:rPr>
              <m:nor/>
            </m:rPr>
            <w:rPr>
              <w:rFonts w:ascii="Times New Roman" w:eastAsia="Times New Roman" w:hAnsi="Times New Roman" w:cs="Times New Roman"/>
              <w:i/>
              <w:sz w:val="24"/>
              <w:szCs w:val="24"/>
              <w:lang w:eastAsia="ru-RU"/>
            </w:rPr>
            <m:t>,</m:t>
          </m:r>
          <m:r>
            <m:rPr>
              <m:nor/>
            </m:rPr>
            <w:rPr>
              <w:rFonts w:ascii="Cambria Math" w:eastAsia="Times New Roman" w:hAnsi="Times New Roman" w:cs="Times New Roman"/>
              <w:i/>
              <w:sz w:val="24"/>
              <w:szCs w:val="24"/>
              <w:lang w:eastAsia="ru-RU"/>
            </w:rPr>
            <m:t xml:space="preserve">  </m:t>
          </m:r>
          <m:r>
            <m:rPr>
              <m:nor/>
            </m:rPr>
            <w:rPr>
              <w:rFonts w:ascii="Cambria Math" w:eastAsia="Times New Roman" w:hAnsi="Times New Roman" w:cs="Times New Roman"/>
              <w:sz w:val="24"/>
              <w:szCs w:val="24"/>
              <w:lang w:eastAsia="ru-RU"/>
            </w:rPr>
            <m:t xml:space="preserve">                                            (10)</m:t>
          </m:r>
          <m:r>
            <m:rPr>
              <m:sty m:val="p"/>
            </m:rPr>
            <w:rPr>
              <w:rFonts w:ascii="Cambria Math" w:eastAsia="Times New Roman" w:hAnsi="Cambria Math" w:cs="Times New Roman"/>
              <w:sz w:val="24"/>
              <w:szCs w:val="24"/>
              <w:lang w:eastAsia="ru-RU"/>
            </w:rPr>
            <w:br/>
          </m:r>
        </m:oMath>
      </m:oMathPara>
      <w:r w:rsidRPr="008E01FC">
        <w:rPr>
          <w:rFonts w:ascii="Times New Roman" w:eastAsia="Times New Roman" w:hAnsi="Times New Roman" w:cs="Times New Roman"/>
          <w:sz w:val="24"/>
          <w:szCs w:val="24"/>
          <w:lang w:val="ru-RU" w:eastAsia="ru-RU"/>
        </w:rPr>
        <w:t xml:space="preserve">де </w:t>
      </w:r>
      <m:oMath>
        <m:r>
          <w:rPr>
            <w:rFonts w:ascii="Cambria Math" w:eastAsia="Times New Roman" w:hAnsi="Cambria Math" w:cs="Times New Roman"/>
            <w:sz w:val="24"/>
            <w:szCs w:val="24"/>
            <w:lang w:val="en-US" w:eastAsia="ru-RU"/>
          </w:rPr>
          <m:t>d</m:t>
        </m:r>
        <m:r>
          <w:rPr>
            <w:rFonts w:ascii="Cambria Math" w:eastAsia="Times New Roman" w:hAnsi="Cambria Math" w:cs="Times New Roman"/>
            <w:sz w:val="24"/>
            <w:szCs w:val="24"/>
            <w:lang w:eastAsia="ru-RU"/>
          </w:rPr>
          <m:t>τ –</m:t>
        </m:r>
        <m:r>
          <w:rPr>
            <w:rFonts w:ascii="Cambria Math" w:eastAsia="Times New Roman" w:hAnsi="Cambria Math" w:cs="Times New Roman" w:hint="eastAsia"/>
            <w:sz w:val="24"/>
            <w:szCs w:val="24"/>
            <w:lang w:eastAsia="ru-RU"/>
          </w:rPr>
          <m:t>тривалість</m:t>
        </m:r>
        <m:r>
          <w:rPr>
            <w:rFonts w:ascii="Cambria Math" w:eastAsia="Times New Roman" w:hAnsi="Cambria Math" w:cs="Times New Roman"/>
            <w:sz w:val="24"/>
            <w:szCs w:val="24"/>
            <w:lang w:eastAsia="ru-RU"/>
          </w:rPr>
          <m:t xml:space="preserve"> </m:t>
        </m:r>
        <m:r>
          <w:rPr>
            <w:rFonts w:ascii="Cambria Math" w:eastAsia="Times New Roman" w:hAnsi="Cambria Math" w:cs="Times New Roman" w:hint="eastAsia"/>
            <w:sz w:val="24"/>
            <w:szCs w:val="24"/>
            <w:lang w:eastAsia="ru-RU"/>
          </w:rPr>
          <m:t>роботи</m:t>
        </m:r>
        <m:r>
          <w:rPr>
            <w:rFonts w:ascii="Cambria Math" w:eastAsia="Times New Roman" w:hAnsi="Cambria Math" w:cs="Times New Roman"/>
            <w:sz w:val="24"/>
            <w:szCs w:val="24"/>
            <w:lang w:eastAsia="ru-RU"/>
          </w:rPr>
          <m:t xml:space="preserve"> </m:t>
        </m:r>
        <m:r>
          <w:rPr>
            <w:rFonts w:ascii="Cambria Math" w:eastAsia="Times New Roman" w:hAnsi="Cambria Math" w:cs="Times New Roman" w:hint="eastAsia"/>
            <w:sz w:val="24"/>
            <w:szCs w:val="24"/>
            <w:lang w:eastAsia="ru-RU"/>
          </w:rPr>
          <m:t>ГТ</m:t>
        </m:r>
      </m:oMath>
      <w:r w:rsidRPr="008E01FC">
        <w:rPr>
          <w:rFonts w:ascii="Times New Roman" w:eastAsia="Times New Roman" w:hAnsi="Times New Roman" w:cs="Times New Roman"/>
          <w:sz w:val="24"/>
          <w:szCs w:val="24"/>
          <w:lang w:val="ru-RU" w:eastAsia="ru-RU"/>
        </w:rPr>
        <w:t>.</w:t>
      </w:r>
    </w:p>
    <w:p w:rsidR="009A26B6" w:rsidRDefault="009A26B6" w:rsidP="009870DF">
      <w:pPr>
        <w:spacing w:after="0" w:line="240" w:lineRule="auto"/>
        <w:ind w:firstLine="454"/>
        <w:contextualSpacing/>
        <w:jc w:val="both"/>
        <w:rPr>
          <w:rFonts w:ascii="Times New Roman" w:eastAsia="Times New Roman" w:hAnsi="Times New Roman" w:cs="Times New Roman"/>
          <w:sz w:val="24"/>
          <w:szCs w:val="24"/>
          <w:lang w:val="ru-RU" w:eastAsia="ru-RU"/>
        </w:rPr>
      </w:pPr>
    </w:p>
    <w:p w:rsidR="000A2918" w:rsidRPr="00473A98" w:rsidRDefault="007B73D1" w:rsidP="009870DF">
      <w:pPr>
        <w:spacing w:after="0" w:line="240" w:lineRule="auto"/>
        <w:ind w:firstLine="454"/>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Одержане с</w:t>
      </w:r>
      <w:r w:rsidR="000A2918">
        <w:rPr>
          <w:rFonts w:ascii="Times New Roman" w:eastAsia="Times New Roman" w:hAnsi="Times New Roman" w:cs="Times New Roman"/>
          <w:sz w:val="24"/>
          <w:szCs w:val="24"/>
          <w:lang w:eastAsia="ru-RU"/>
        </w:rPr>
        <w:t>піввідношення (10)</w:t>
      </w:r>
      <w:r w:rsidR="000A2918" w:rsidRPr="000A2918">
        <w:rPr>
          <w:rFonts w:ascii="Times New Roman" w:eastAsia="Times New Roman" w:hAnsi="Times New Roman" w:cs="Times New Roman"/>
          <w:sz w:val="24"/>
          <w:szCs w:val="24"/>
          <w:lang w:eastAsia="ru-RU"/>
        </w:rPr>
        <w:t xml:space="preserve"> дозволяє розраховувати параметри ГТ для ТН з урахуванням теплофізичних властивостей шару ґрунту навколо кожного ГТ системи, що підвищує точність розрахунків. </w:t>
      </w:r>
      <w:r w:rsidR="000A2918">
        <w:rPr>
          <w:rFonts w:ascii="Times New Roman" w:eastAsia="Times New Roman" w:hAnsi="Times New Roman" w:cs="Times New Roman"/>
          <w:sz w:val="24"/>
          <w:szCs w:val="24"/>
          <w:lang w:eastAsia="ru-RU"/>
        </w:rPr>
        <w:t>Наприклад</w:t>
      </w:r>
      <w:r w:rsidR="000A2918" w:rsidRPr="000A2918">
        <w:rPr>
          <w:rFonts w:ascii="Times New Roman" w:eastAsia="Times New Roman" w:hAnsi="Times New Roman" w:cs="Times New Roman"/>
          <w:sz w:val="24"/>
          <w:szCs w:val="24"/>
          <w:lang w:eastAsia="ru-RU"/>
        </w:rPr>
        <w:t>, для циклу ТН (</w:t>
      </w:r>
      <w:r w:rsidR="0079073C">
        <w:rPr>
          <w:rFonts w:ascii="Times New Roman" w:eastAsia="Times New Roman" w:hAnsi="Times New Roman" w:cs="Times New Roman"/>
          <w:sz w:val="24"/>
          <w:szCs w:val="24"/>
          <w:lang w:eastAsia="ru-RU"/>
        </w:rPr>
        <w:t>Р</w:t>
      </w:r>
      <w:r w:rsidR="000A2918" w:rsidRPr="000A2918">
        <w:rPr>
          <w:rFonts w:ascii="Times New Roman" w:eastAsia="Times New Roman" w:hAnsi="Times New Roman" w:cs="Times New Roman"/>
          <w:sz w:val="24"/>
          <w:szCs w:val="24"/>
          <w:lang w:eastAsia="ru-RU"/>
        </w:rPr>
        <w:t xml:space="preserve">ис. 5), </w:t>
      </w:r>
      <w:r w:rsidR="000A2918" w:rsidRPr="000A2918">
        <w:rPr>
          <w:rFonts w:ascii="Times New Roman" w:eastAsia="Times New Roman" w:hAnsi="Times New Roman" w:cs="Times New Roman"/>
          <w:i/>
          <w:sz w:val="24"/>
          <w:szCs w:val="24"/>
          <w:lang w:eastAsia="ru-RU"/>
        </w:rPr>
        <w:t xml:space="preserve">СОР = </w:t>
      </w:r>
      <w:r w:rsidR="000A2918" w:rsidRPr="000A2918">
        <w:rPr>
          <w:rFonts w:ascii="Times New Roman" w:eastAsia="Times New Roman" w:hAnsi="Times New Roman" w:cs="Times New Roman"/>
          <w:sz w:val="24"/>
          <w:szCs w:val="24"/>
          <w:lang w:eastAsia="ru-RU"/>
        </w:rPr>
        <w:t>4</w:t>
      </w:r>
      <w:r w:rsidR="0079073C">
        <w:rPr>
          <w:rFonts w:ascii="Times New Roman" w:eastAsia="Times New Roman" w:hAnsi="Times New Roman" w:cs="Times New Roman"/>
          <w:sz w:val="24"/>
          <w:szCs w:val="24"/>
          <w:lang w:eastAsia="ru-RU"/>
        </w:rPr>
        <w:t>.</w:t>
      </w:r>
      <w:r w:rsidR="000A2918" w:rsidRPr="000A2918">
        <w:rPr>
          <w:rFonts w:ascii="Times New Roman" w:eastAsia="Times New Roman" w:hAnsi="Times New Roman" w:cs="Times New Roman"/>
          <w:sz w:val="24"/>
          <w:szCs w:val="24"/>
          <w:lang w:eastAsia="ru-RU"/>
        </w:rPr>
        <w:t xml:space="preserve">3, а з урахуванням </w:t>
      </w:r>
      <w:r w:rsidR="000A2918" w:rsidRPr="000A2918">
        <w:rPr>
          <w:rFonts w:ascii="Times New Roman" w:eastAsia="Times New Roman" w:hAnsi="Times New Roman" w:cs="Times New Roman"/>
          <w:i/>
          <w:sz w:val="24"/>
          <w:szCs w:val="24"/>
          <w:lang w:eastAsia="ru-RU"/>
        </w:rPr>
        <w:sym w:font="Symbol" w:char="F068"/>
      </w:r>
      <w:r w:rsidR="000A2918" w:rsidRPr="000A2918">
        <w:rPr>
          <w:rFonts w:ascii="Times New Roman" w:eastAsia="Times New Roman" w:hAnsi="Times New Roman" w:cs="Times New Roman"/>
          <w:i/>
          <w:sz w:val="24"/>
          <w:szCs w:val="24"/>
          <w:vertAlign w:val="subscript"/>
          <w:lang w:eastAsia="ru-RU"/>
        </w:rPr>
        <w:t>и</w:t>
      </w:r>
      <w:r w:rsidR="000A2918" w:rsidRPr="000A2918">
        <w:rPr>
          <w:rFonts w:ascii="Times New Roman" w:eastAsia="Times New Roman" w:hAnsi="Times New Roman" w:cs="Times New Roman"/>
          <w:i/>
          <w:sz w:val="24"/>
          <w:szCs w:val="24"/>
          <w:lang w:eastAsia="ru-RU"/>
        </w:rPr>
        <w:t xml:space="preserve"> = </w:t>
      </w:r>
      <w:r w:rsidR="000A2918" w:rsidRPr="0079073C">
        <w:rPr>
          <w:rFonts w:ascii="Times New Roman" w:eastAsia="Times New Roman" w:hAnsi="Times New Roman" w:cs="Times New Roman"/>
          <w:sz w:val="24"/>
          <w:szCs w:val="24"/>
          <w:lang w:eastAsia="ru-RU"/>
        </w:rPr>
        <w:t>0</w:t>
      </w:r>
      <w:r w:rsidR="0079073C">
        <w:rPr>
          <w:rFonts w:ascii="Times New Roman" w:eastAsia="Times New Roman" w:hAnsi="Times New Roman" w:cs="Times New Roman"/>
          <w:sz w:val="24"/>
          <w:szCs w:val="24"/>
          <w:lang w:eastAsia="ru-RU"/>
        </w:rPr>
        <w:t>.</w:t>
      </w:r>
      <w:r w:rsidR="000A2918" w:rsidRPr="0079073C">
        <w:rPr>
          <w:rFonts w:ascii="Times New Roman" w:eastAsia="Times New Roman" w:hAnsi="Times New Roman" w:cs="Times New Roman"/>
          <w:sz w:val="24"/>
          <w:szCs w:val="24"/>
          <w:lang w:eastAsia="ru-RU"/>
        </w:rPr>
        <w:t>7</w:t>
      </w:r>
      <w:r w:rsidR="000A2918">
        <w:rPr>
          <w:rFonts w:ascii="Times New Roman" w:eastAsia="Times New Roman" w:hAnsi="Times New Roman" w:cs="Times New Roman"/>
          <w:sz w:val="24"/>
          <w:szCs w:val="24"/>
          <w:lang w:eastAsia="ru-RU"/>
        </w:rPr>
        <w:t xml:space="preserve"> –</w:t>
      </w:r>
      <w:r w:rsidR="009A26B6">
        <w:rPr>
          <w:rFonts w:ascii="Times New Roman" w:eastAsia="Times New Roman" w:hAnsi="Times New Roman" w:cs="Times New Roman"/>
          <w:sz w:val="24"/>
          <w:szCs w:val="24"/>
          <w:lang w:val="ru-RU" w:eastAsia="ru-RU"/>
        </w:rPr>
        <w:t xml:space="preserve"> </w:t>
      </w:r>
      <w:r w:rsidR="000A2918" w:rsidRPr="000A2918">
        <w:rPr>
          <w:rFonts w:ascii="Times New Roman" w:eastAsia="Times New Roman" w:hAnsi="Times New Roman" w:cs="Times New Roman"/>
          <w:sz w:val="24"/>
          <w:szCs w:val="24"/>
          <w:lang w:eastAsia="ru-RU"/>
        </w:rPr>
        <w:t>ізоентропійного ККД</w:t>
      </w:r>
      <w:r w:rsidR="000A2918">
        <w:rPr>
          <w:rFonts w:ascii="Times New Roman" w:eastAsia="Times New Roman" w:hAnsi="Times New Roman" w:cs="Times New Roman"/>
          <w:sz w:val="24"/>
          <w:szCs w:val="24"/>
          <w:lang w:eastAsia="ru-RU"/>
        </w:rPr>
        <w:t xml:space="preserve">, одержимо </w:t>
      </w:r>
      <w:r w:rsidR="000A2918" w:rsidRPr="0079073C">
        <w:rPr>
          <w:rFonts w:ascii="Times New Roman" w:eastAsia="Times New Roman" w:hAnsi="Times New Roman" w:cs="Times New Roman"/>
          <w:sz w:val="24"/>
          <w:szCs w:val="24"/>
          <w:lang w:eastAsia="ru-RU"/>
        </w:rPr>
        <w:t>COP</w:t>
      </w:r>
      <w:r w:rsidR="000A2918" w:rsidRPr="000A2918">
        <w:rPr>
          <w:rFonts w:ascii="Times New Roman" w:eastAsia="Times New Roman" w:hAnsi="Times New Roman" w:cs="Times New Roman"/>
          <w:i/>
          <w:sz w:val="24"/>
          <w:szCs w:val="24"/>
          <w:lang w:eastAsia="ru-RU"/>
        </w:rPr>
        <w:t xml:space="preserve"> = </w:t>
      </w:r>
      <w:r w:rsidR="000A2918" w:rsidRPr="000A2918">
        <w:rPr>
          <w:rFonts w:ascii="Times New Roman" w:eastAsia="Times New Roman" w:hAnsi="Times New Roman" w:cs="Times New Roman"/>
          <w:sz w:val="24"/>
          <w:szCs w:val="24"/>
          <w:lang w:eastAsia="ru-RU"/>
        </w:rPr>
        <w:t>3</w:t>
      </w:r>
      <w:r w:rsidR="0079073C">
        <w:rPr>
          <w:rFonts w:ascii="Times New Roman" w:eastAsia="Times New Roman" w:hAnsi="Times New Roman" w:cs="Times New Roman"/>
          <w:sz w:val="24"/>
          <w:szCs w:val="24"/>
          <w:lang w:eastAsia="ru-RU"/>
        </w:rPr>
        <w:t>.</w:t>
      </w:r>
      <w:r w:rsidR="000A2918" w:rsidRPr="000A2918">
        <w:rPr>
          <w:rFonts w:ascii="Times New Roman" w:eastAsia="Times New Roman" w:hAnsi="Times New Roman" w:cs="Times New Roman"/>
          <w:sz w:val="24"/>
          <w:szCs w:val="24"/>
          <w:lang w:eastAsia="ru-RU"/>
        </w:rPr>
        <w:t>1</w:t>
      </w:r>
      <w:r w:rsidR="00473A98" w:rsidRPr="00473A98">
        <w:rPr>
          <w:rFonts w:ascii="Times New Roman" w:eastAsia="Times New Roman" w:hAnsi="Times New Roman" w:cs="Times New Roman"/>
          <w:sz w:val="24"/>
          <w:szCs w:val="24"/>
          <w:lang w:val="ru-RU" w:eastAsia="ru-RU"/>
        </w:rPr>
        <w:t xml:space="preserve"> [1]</w:t>
      </w:r>
      <w:r w:rsidR="00473A98" w:rsidRPr="00B72277">
        <w:rPr>
          <w:rFonts w:ascii="Times New Roman" w:eastAsia="Times New Roman" w:hAnsi="Times New Roman" w:cs="Times New Roman"/>
          <w:sz w:val="24"/>
          <w:szCs w:val="24"/>
          <w:lang w:eastAsia="ru-RU"/>
        </w:rPr>
        <w:t>:</w:t>
      </w:r>
    </w:p>
    <w:p w:rsidR="009870DF" w:rsidRPr="000A2918" w:rsidRDefault="009870DF" w:rsidP="009870DF">
      <w:pPr>
        <w:spacing w:after="0" w:line="240" w:lineRule="auto"/>
        <w:ind w:firstLine="567"/>
        <w:contextualSpacing/>
        <w:jc w:val="both"/>
        <w:rPr>
          <w:rFonts w:ascii="Times New Roman" w:eastAsia="Times New Roman" w:hAnsi="Times New Roman" w:cs="Times New Roman"/>
          <w:sz w:val="24"/>
          <w:szCs w:val="24"/>
          <w:lang w:eastAsia="ru-RU"/>
        </w:rPr>
      </w:pPr>
      <w:r w:rsidRPr="000A2918">
        <w:rPr>
          <w:rFonts w:ascii="Times New Roman" w:eastAsia="Times New Roman" w:hAnsi="Times New Roman" w:cs="Times New Roman"/>
          <w:sz w:val="24"/>
          <w:szCs w:val="24"/>
          <w:lang w:eastAsia="ru-RU"/>
        </w:rPr>
        <w:t>Коефіцієнт теплопередачі:</w:t>
      </w:r>
    </w:p>
    <w:p w:rsidR="009870DF" w:rsidRPr="000A2918" w:rsidRDefault="009870DF" w:rsidP="009870DF">
      <w:pPr>
        <w:spacing w:before="120" w:after="120" w:line="240" w:lineRule="auto"/>
        <w:jc w:val="right"/>
        <w:rPr>
          <w:rFonts w:ascii="Times New Roman" w:eastAsia="Times New Roman" w:hAnsi="Times New Roman" w:cs="Times New Roman"/>
          <w:sz w:val="24"/>
          <w:szCs w:val="24"/>
          <w:lang w:eastAsia="ru-RU"/>
        </w:rPr>
      </w:pPr>
      <w:r w:rsidRPr="000A2918">
        <w:rPr>
          <w:rFonts w:ascii="Times New Roman" w:eastAsia="Times New Roman" w:hAnsi="Times New Roman" w:cs="Times New Roman"/>
          <w:i/>
          <w:sz w:val="24"/>
          <w:szCs w:val="24"/>
          <w:lang w:eastAsia="ru-RU"/>
        </w:rPr>
        <w:t>k = 1/(1/α</w:t>
      </w:r>
      <w:r w:rsidRPr="000A2918">
        <w:rPr>
          <w:rFonts w:ascii="Times New Roman" w:eastAsia="Times New Roman" w:hAnsi="Times New Roman" w:cs="Times New Roman"/>
          <w:i/>
          <w:sz w:val="24"/>
          <w:szCs w:val="24"/>
          <w:vertAlign w:val="subscript"/>
          <w:lang w:eastAsia="ru-RU"/>
        </w:rPr>
        <w:t>р.т.</w:t>
      </w:r>
      <w:r w:rsidRPr="000A2918">
        <w:rPr>
          <w:rFonts w:ascii="Times New Roman" w:eastAsia="Times New Roman" w:hAnsi="Times New Roman" w:cs="Times New Roman"/>
          <w:i/>
          <w:sz w:val="24"/>
          <w:szCs w:val="24"/>
          <w:lang w:eastAsia="ru-RU"/>
        </w:rPr>
        <w:t>+δ</w:t>
      </w:r>
      <w:r w:rsidRPr="000A2918">
        <w:rPr>
          <w:rFonts w:ascii="Times New Roman" w:eastAsia="Times New Roman" w:hAnsi="Times New Roman" w:cs="Times New Roman"/>
          <w:i/>
          <w:sz w:val="24"/>
          <w:szCs w:val="24"/>
          <w:vertAlign w:val="subscript"/>
          <w:lang w:eastAsia="ru-RU"/>
        </w:rPr>
        <w:t>с.т.</w:t>
      </w:r>
      <w:r w:rsidRPr="000A2918">
        <w:rPr>
          <w:rFonts w:ascii="Times New Roman" w:eastAsia="Times New Roman" w:hAnsi="Times New Roman" w:cs="Times New Roman"/>
          <w:i/>
          <w:sz w:val="24"/>
          <w:szCs w:val="24"/>
          <w:lang w:eastAsia="ru-RU"/>
        </w:rPr>
        <w:t>/λ</w:t>
      </w:r>
      <w:r w:rsidRPr="000A2918">
        <w:rPr>
          <w:rFonts w:ascii="Times New Roman" w:eastAsia="Times New Roman" w:hAnsi="Times New Roman" w:cs="Times New Roman"/>
          <w:i/>
          <w:sz w:val="24"/>
          <w:szCs w:val="24"/>
          <w:vertAlign w:val="subscript"/>
          <w:lang w:eastAsia="ru-RU"/>
        </w:rPr>
        <w:t>с.т.</w:t>
      </w:r>
      <w:r w:rsidRPr="000A2918">
        <w:rPr>
          <w:rFonts w:ascii="Times New Roman" w:eastAsia="Times New Roman" w:hAnsi="Times New Roman" w:cs="Times New Roman"/>
          <w:i/>
          <w:sz w:val="24"/>
          <w:szCs w:val="24"/>
          <w:lang w:eastAsia="ru-RU"/>
        </w:rPr>
        <w:t>+δ</w:t>
      </w:r>
      <w:r w:rsidRPr="000A2918">
        <w:rPr>
          <w:rFonts w:ascii="Times New Roman" w:eastAsia="Times New Roman" w:hAnsi="Times New Roman" w:cs="Times New Roman"/>
          <w:i/>
          <w:sz w:val="24"/>
          <w:szCs w:val="24"/>
          <w:vertAlign w:val="subscript"/>
          <w:lang w:eastAsia="ru-RU"/>
        </w:rPr>
        <w:t>гр</w:t>
      </w:r>
      <w:r w:rsidRPr="000A2918">
        <w:rPr>
          <w:rFonts w:ascii="Times New Roman" w:eastAsia="Times New Roman" w:hAnsi="Times New Roman" w:cs="Times New Roman"/>
          <w:i/>
          <w:sz w:val="24"/>
          <w:szCs w:val="24"/>
          <w:lang w:eastAsia="ru-RU"/>
        </w:rPr>
        <w:t>/λ</w:t>
      </w:r>
      <w:r w:rsidRPr="000A2918">
        <w:rPr>
          <w:rFonts w:ascii="Times New Roman" w:eastAsia="Times New Roman" w:hAnsi="Times New Roman" w:cs="Times New Roman"/>
          <w:i/>
          <w:sz w:val="24"/>
          <w:szCs w:val="24"/>
          <w:vertAlign w:val="subscript"/>
          <w:lang w:eastAsia="ru-RU"/>
        </w:rPr>
        <w:t>гр</w:t>
      </w:r>
      <w:r w:rsidRPr="000A2918">
        <w:rPr>
          <w:rFonts w:ascii="Times New Roman" w:eastAsia="Times New Roman" w:hAnsi="Times New Roman" w:cs="Times New Roman"/>
          <w:i/>
          <w:sz w:val="24"/>
          <w:szCs w:val="24"/>
          <w:lang w:eastAsia="ru-RU"/>
        </w:rPr>
        <w:t>), Вт/(м</w:t>
      </w:r>
      <w:r w:rsidRPr="000A2918">
        <w:rPr>
          <w:rFonts w:ascii="Times New Roman" w:eastAsia="Times New Roman" w:hAnsi="Times New Roman" w:cs="Times New Roman"/>
          <w:i/>
          <w:sz w:val="24"/>
          <w:szCs w:val="24"/>
          <w:vertAlign w:val="superscript"/>
          <w:lang w:eastAsia="ru-RU"/>
        </w:rPr>
        <w:t>2</w:t>
      </w:r>
      <w:r w:rsidRPr="000A2918">
        <w:rPr>
          <w:rFonts w:ascii="Times New Roman" w:eastAsia="Times New Roman" w:hAnsi="Times New Roman" w:cs="Times New Roman"/>
          <w:i/>
          <w:sz w:val="24"/>
          <w:szCs w:val="24"/>
          <w:lang w:eastAsia="ru-RU"/>
        </w:rPr>
        <w:t>·К)</w:t>
      </w:r>
      <w:r w:rsidRPr="000A2918">
        <w:rPr>
          <w:rFonts w:ascii="Times New Roman" w:eastAsia="Times New Roman" w:hAnsi="Times New Roman" w:cs="Times New Roman"/>
          <w:sz w:val="24"/>
          <w:szCs w:val="24"/>
          <w:lang w:eastAsia="ru-RU"/>
        </w:rPr>
        <w:t>,</w:t>
      </w:r>
      <w:r w:rsidRPr="000A2918">
        <w:rPr>
          <w:rFonts w:ascii="Times New Roman" w:eastAsia="Times New Roman" w:hAnsi="Times New Roman" w:cs="Times New Roman"/>
          <w:sz w:val="24"/>
          <w:szCs w:val="24"/>
          <w:lang w:eastAsia="ru-RU"/>
        </w:rPr>
        <w:tab/>
      </w:r>
      <w:r w:rsidRPr="000A2918">
        <w:rPr>
          <w:rFonts w:ascii="Times New Roman" w:eastAsia="Times New Roman" w:hAnsi="Times New Roman" w:cs="Times New Roman"/>
          <w:sz w:val="24"/>
          <w:szCs w:val="24"/>
          <w:lang w:eastAsia="ru-RU"/>
        </w:rPr>
        <w:tab/>
      </w:r>
      <w:r w:rsidRPr="000A2918">
        <w:rPr>
          <w:rFonts w:ascii="Times New Roman" w:eastAsia="Times New Roman" w:hAnsi="Times New Roman" w:cs="Times New Roman"/>
          <w:sz w:val="24"/>
          <w:szCs w:val="24"/>
          <w:lang w:eastAsia="ru-RU"/>
        </w:rPr>
        <w:tab/>
        <w:t xml:space="preserve">     (11)</w:t>
      </w:r>
    </w:p>
    <w:p w:rsidR="009870DF" w:rsidRPr="000A2918" w:rsidRDefault="009870DF" w:rsidP="009870DF">
      <w:pPr>
        <w:spacing w:after="0" w:line="240" w:lineRule="auto"/>
        <w:jc w:val="both"/>
        <w:rPr>
          <w:rFonts w:ascii="Times New Roman" w:eastAsia="Times New Roman" w:hAnsi="Times New Roman" w:cs="Times New Roman"/>
          <w:sz w:val="24"/>
          <w:szCs w:val="24"/>
          <w:lang w:eastAsia="ru-RU"/>
        </w:rPr>
      </w:pPr>
      <w:r w:rsidRPr="000A2918">
        <w:rPr>
          <w:rFonts w:ascii="Times New Roman" w:eastAsia="Times New Roman" w:hAnsi="Times New Roman" w:cs="Times New Roman"/>
          <w:sz w:val="24"/>
          <w:szCs w:val="24"/>
          <w:lang w:eastAsia="ru-RU"/>
        </w:rPr>
        <w:t xml:space="preserve">де </w:t>
      </w:r>
      <w:r w:rsidRPr="000A2918">
        <w:rPr>
          <w:rFonts w:ascii="Times New Roman" w:eastAsia="Times New Roman" w:hAnsi="Times New Roman" w:cs="Times New Roman"/>
          <w:i/>
          <w:sz w:val="24"/>
          <w:szCs w:val="24"/>
          <w:lang w:val="ru-RU" w:eastAsia="ru-RU"/>
        </w:rPr>
        <w:t>α</w:t>
      </w:r>
      <w:r w:rsidRPr="000A2918">
        <w:rPr>
          <w:rFonts w:ascii="Times New Roman" w:eastAsia="Times New Roman" w:hAnsi="Times New Roman" w:cs="Times New Roman"/>
          <w:i/>
          <w:sz w:val="24"/>
          <w:szCs w:val="24"/>
          <w:vertAlign w:val="subscript"/>
          <w:lang w:eastAsia="ru-RU"/>
        </w:rPr>
        <w:t>р.т</w:t>
      </w:r>
      <w:r w:rsidRPr="000A2918">
        <w:rPr>
          <w:rFonts w:ascii="Times New Roman" w:eastAsia="Times New Roman" w:hAnsi="Times New Roman" w:cs="Times New Roman"/>
          <w:sz w:val="24"/>
          <w:szCs w:val="24"/>
          <w:vertAlign w:val="subscript"/>
          <w:lang w:eastAsia="ru-RU"/>
        </w:rPr>
        <w:t>.</w:t>
      </w:r>
      <w:r w:rsidRPr="000A2918">
        <w:rPr>
          <w:rFonts w:ascii="Times New Roman" w:eastAsia="Times New Roman" w:hAnsi="Times New Roman" w:cs="Times New Roman"/>
          <w:sz w:val="24"/>
          <w:szCs w:val="24"/>
          <w:lang w:eastAsia="ru-RU"/>
        </w:rPr>
        <w:t xml:space="preserve"> – коефіцієнт тепловіддачі робочого тіла, Вт/(м</w:t>
      </w:r>
      <w:r w:rsidRPr="000A2918">
        <w:rPr>
          <w:rFonts w:ascii="Times New Roman" w:eastAsia="Times New Roman" w:hAnsi="Times New Roman" w:cs="Times New Roman"/>
          <w:sz w:val="24"/>
          <w:szCs w:val="24"/>
          <w:vertAlign w:val="superscript"/>
          <w:lang w:eastAsia="ru-RU"/>
        </w:rPr>
        <w:t>2</w:t>
      </w:r>
      <w:r w:rsidRPr="000A2918">
        <w:rPr>
          <w:rFonts w:ascii="Times New Roman" w:eastAsia="Times New Roman" w:hAnsi="Times New Roman" w:cs="Times New Roman"/>
          <w:sz w:val="24"/>
          <w:szCs w:val="24"/>
          <w:lang w:eastAsia="ru-RU"/>
        </w:rPr>
        <w:t xml:space="preserve">·К); </w:t>
      </w:r>
      <w:r w:rsidRPr="000A2918">
        <w:rPr>
          <w:rFonts w:ascii="Times New Roman" w:eastAsia="Times New Roman" w:hAnsi="Times New Roman" w:cs="Times New Roman"/>
          <w:i/>
          <w:sz w:val="24"/>
          <w:szCs w:val="24"/>
          <w:lang w:val="ru-RU" w:eastAsia="ru-RU"/>
        </w:rPr>
        <w:t>δ</w:t>
      </w:r>
      <w:r w:rsidRPr="000A2918">
        <w:rPr>
          <w:rFonts w:ascii="Times New Roman" w:eastAsia="Times New Roman" w:hAnsi="Times New Roman" w:cs="Times New Roman"/>
          <w:i/>
          <w:sz w:val="24"/>
          <w:szCs w:val="24"/>
          <w:vertAlign w:val="subscript"/>
          <w:lang w:eastAsia="ru-RU"/>
        </w:rPr>
        <w:t>ст</w:t>
      </w:r>
      <w:r w:rsidRPr="000A2918">
        <w:rPr>
          <w:rFonts w:ascii="Times New Roman" w:eastAsia="Times New Roman" w:hAnsi="Times New Roman" w:cs="Times New Roman"/>
          <w:i/>
          <w:sz w:val="24"/>
          <w:szCs w:val="24"/>
          <w:lang w:eastAsia="ru-RU"/>
        </w:rPr>
        <w:t xml:space="preserve">, </w:t>
      </w:r>
      <w:r w:rsidRPr="000A2918">
        <w:rPr>
          <w:rFonts w:ascii="Times New Roman" w:eastAsia="Times New Roman" w:hAnsi="Times New Roman" w:cs="Times New Roman"/>
          <w:i/>
          <w:sz w:val="24"/>
          <w:szCs w:val="24"/>
          <w:lang w:val="ru-RU" w:eastAsia="ru-RU"/>
        </w:rPr>
        <w:t>δ</w:t>
      </w:r>
      <w:r w:rsidRPr="000A2918">
        <w:rPr>
          <w:rFonts w:ascii="Times New Roman" w:eastAsia="Times New Roman" w:hAnsi="Times New Roman" w:cs="Times New Roman"/>
          <w:i/>
          <w:sz w:val="24"/>
          <w:szCs w:val="24"/>
          <w:vertAlign w:val="subscript"/>
          <w:lang w:eastAsia="ru-RU"/>
        </w:rPr>
        <w:t>гр</w:t>
      </w:r>
      <w:r w:rsidRPr="000A2918">
        <w:rPr>
          <w:rFonts w:ascii="Times New Roman" w:eastAsia="Times New Roman" w:hAnsi="Times New Roman" w:cs="Times New Roman"/>
          <w:sz w:val="24"/>
          <w:szCs w:val="24"/>
          <w:lang w:eastAsia="ru-RU"/>
        </w:rPr>
        <w:t xml:space="preserve"> – товщина зовнішньої труби ГТ і шару ґрунту, де здійснюється відведення тепла, відповідно, м; </w:t>
      </w:r>
      <w:r w:rsidRPr="000A2918">
        <w:rPr>
          <w:rFonts w:ascii="Times New Roman" w:eastAsia="Times New Roman" w:hAnsi="Times New Roman" w:cs="Times New Roman"/>
          <w:i/>
          <w:sz w:val="24"/>
          <w:szCs w:val="24"/>
          <w:lang w:val="ru-RU" w:eastAsia="ru-RU"/>
        </w:rPr>
        <w:t>λ</w:t>
      </w:r>
      <w:r w:rsidRPr="000A2918">
        <w:rPr>
          <w:rFonts w:ascii="Times New Roman" w:eastAsia="Times New Roman" w:hAnsi="Times New Roman" w:cs="Times New Roman"/>
          <w:i/>
          <w:sz w:val="24"/>
          <w:szCs w:val="24"/>
          <w:vertAlign w:val="subscript"/>
          <w:lang w:eastAsia="ru-RU"/>
        </w:rPr>
        <w:t>ст</w:t>
      </w:r>
      <w:r w:rsidRPr="000A2918">
        <w:rPr>
          <w:rFonts w:ascii="Times New Roman" w:eastAsia="Times New Roman" w:hAnsi="Times New Roman" w:cs="Times New Roman"/>
          <w:i/>
          <w:sz w:val="24"/>
          <w:szCs w:val="24"/>
          <w:lang w:eastAsia="ru-RU"/>
        </w:rPr>
        <w:t xml:space="preserve">, </w:t>
      </w:r>
      <w:r w:rsidRPr="000A2918">
        <w:rPr>
          <w:rFonts w:ascii="Times New Roman" w:eastAsia="Times New Roman" w:hAnsi="Times New Roman" w:cs="Times New Roman"/>
          <w:i/>
          <w:sz w:val="24"/>
          <w:szCs w:val="24"/>
          <w:lang w:val="ru-RU" w:eastAsia="ru-RU"/>
        </w:rPr>
        <w:t>λ</w:t>
      </w:r>
      <w:r w:rsidRPr="000A2918">
        <w:rPr>
          <w:rFonts w:ascii="Times New Roman" w:eastAsia="Times New Roman" w:hAnsi="Times New Roman" w:cs="Times New Roman"/>
          <w:i/>
          <w:sz w:val="24"/>
          <w:szCs w:val="24"/>
          <w:vertAlign w:val="subscript"/>
          <w:lang w:eastAsia="ru-RU"/>
        </w:rPr>
        <w:t>гр</w:t>
      </w:r>
      <w:r w:rsidRPr="000A2918">
        <w:rPr>
          <w:rFonts w:ascii="Times New Roman" w:eastAsia="Times New Roman" w:hAnsi="Times New Roman" w:cs="Times New Roman"/>
          <w:sz w:val="24"/>
          <w:szCs w:val="24"/>
          <w:lang w:eastAsia="ru-RU"/>
        </w:rPr>
        <w:t xml:space="preserve"> – коефіцієнти теплопровідності матеріалу ГТ і шару ґрунту, Вт/(м·К).</w:t>
      </w:r>
    </w:p>
    <w:p w:rsidR="009870DF" w:rsidRPr="000A2918" w:rsidRDefault="009870DF" w:rsidP="009870DF">
      <w:pPr>
        <w:spacing w:after="0" w:line="240" w:lineRule="auto"/>
        <w:ind w:firstLine="454"/>
        <w:contextualSpacing/>
        <w:jc w:val="both"/>
        <w:rPr>
          <w:rFonts w:ascii="Times New Roman" w:eastAsia="Times New Roman" w:hAnsi="Times New Roman" w:cs="Times New Roman"/>
          <w:sz w:val="24"/>
          <w:szCs w:val="24"/>
          <w:lang w:eastAsia="ru-RU"/>
        </w:rPr>
      </w:pPr>
      <w:r w:rsidRPr="000A2918">
        <w:rPr>
          <w:rFonts w:ascii="Times New Roman" w:eastAsia="Times New Roman" w:hAnsi="Times New Roman" w:cs="Times New Roman"/>
          <w:sz w:val="24"/>
          <w:szCs w:val="24"/>
          <w:lang w:eastAsia="ru-RU"/>
        </w:rPr>
        <w:t xml:space="preserve">Наприклад,  ТН цикл з ГТ довжиною 10 м, зовнішнім діаметром 0,05 м, заглибленого на 1 м, робоче тіло – аміак, може забезпечити 91 Вт. Оскільки температура ґрунту на різній глибині не є постійною, то за нашою методикою для попередження промерзання шару ґрунту навколо ГТ, теплообмінник був поділений  на </w:t>
      </w:r>
      <w:r w:rsidRPr="000A2918">
        <w:rPr>
          <w:rFonts w:ascii="Times New Roman" w:eastAsia="Times New Roman" w:hAnsi="Times New Roman" w:cs="Times New Roman"/>
          <w:i/>
          <w:sz w:val="24"/>
          <w:szCs w:val="24"/>
          <w:lang w:eastAsia="ru-RU"/>
        </w:rPr>
        <w:t xml:space="preserve">і </w:t>
      </w:r>
      <w:r w:rsidRPr="000A2918">
        <w:rPr>
          <w:rFonts w:ascii="Times New Roman" w:eastAsia="Times New Roman" w:hAnsi="Times New Roman" w:cs="Times New Roman"/>
          <w:sz w:val="24"/>
          <w:szCs w:val="24"/>
          <w:lang w:eastAsia="ru-RU"/>
        </w:rPr>
        <w:t xml:space="preserve">= 10 ділянок по висоті, для кожної з яких розраховано </w:t>
      </w:r>
      <w:r w:rsidRPr="000A2918">
        <w:rPr>
          <w:rFonts w:ascii="Times New Roman" w:eastAsia="Times New Roman" w:hAnsi="Times New Roman" w:cs="Times New Roman"/>
          <w:i/>
          <w:sz w:val="24"/>
          <w:szCs w:val="24"/>
          <w:lang w:eastAsia="ru-RU"/>
        </w:rPr>
        <w:t>Q</w:t>
      </w:r>
      <w:r w:rsidRPr="000A2918">
        <w:rPr>
          <w:rFonts w:ascii="Times New Roman" w:eastAsia="Times New Roman" w:hAnsi="Times New Roman" w:cs="Times New Roman"/>
          <w:i/>
          <w:sz w:val="24"/>
          <w:szCs w:val="24"/>
          <w:vertAlign w:val="subscript"/>
          <w:lang w:eastAsia="ru-RU"/>
        </w:rPr>
        <w:t>і</w:t>
      </w:r>
      <w:r w:rsidRPr="000A2918">
        <w:rPr>
          <w:rFonts w:ascii="Times New Roman" w:eastAsia="Times New Roman" w:hAnsi="Times New Roman" w:cs="Times New Roman"/>
          <w:i/>
          <w:sz w:val="24"/>
          <w:szCs w:val="24"/>
          <w:lang w:eastAsia="ru-RU"/>
        </w:rPr>
        <w:t>.</w:t>
      </w:r>
      <w:r w:rsidRPr="000A2918">
        <w:rPr>
          <w:rFonts w:ascii="Times New Roman" w:eastAsia="Times New Roman" w:hAnsi="Times New Roman" w:cs="Times New Roman"/>
          <w:sz w:val="24"/>
          <w:szCs w:val="24"/>
          <w:lang w:eastAsia="ru-RU"/>
        </w:rPr>
        <w:t xml:space="preserve"> Сумарний тепловий потік, що надходить до робочого тіла ТН – це </w:t>
      </w:r>
      <w:r w:rsidRPr="000A2918">
        <w:rPr>
          <w:rFonts w:ascii="Times New Roman" w:eastAsia="Times New Roman" w:hAnsi="Times New Roman" w:cs="Times New Roman"/>
          <w:i/>
          <w:sz w:val="24"/>
          <w:szCs w:val="24"/>
          <w:lang w:eastAsia="ru-RU"/>
        </w:rPr>
        <w:t>∑Q</w:t>
      </w:r>
      <w:r w:rsidRPr="000A2918">
        <w:rPr>
          <w:rFonts w:ascii="Times New Roman" w:eastAsia="Times New Roman" w:hAnsi="Times New Roman" w:cs="Times New Roman"/>
          <w:i/>
          <w:sz w:val="24"/>
          <w:szCs w:val="24"/>
          <w:vertAlign w:val="subscript"/>
          <w:lang w:eastAsia="ru-RU"/>
        </w:rPr>
        <w:t>і</w:t>
      </w:r>
      <w:r w:rsidRPr="000A2918">
        <w:rPr>
          <w:rFonts w:ascii="Times New Roman" w:eastAsia="Times New Roman" w:hAnsi="Times New Roman" w:cs="Times New Roman"/>
          <w:sz w:val="24"/>
          <w:szCs w:val="24"/>
          <w:lang w:eastAsia="ru-RU"/>
        </w:rPr>
        <w:t xml:space="preserve"> розрахункових ділянок. Сумарний потік теплоти, що відводиться від ґрунту, за уточненими розрахунками становить </w:t>
      </w:r>
      <w:r w:rsidRPr="000A2918">
        <w:rPr>
          <w:rFonts w:ascii="Times New Roman" w:eastAsia="Times New Roman" w:hAnsi="Times New Roman" w:cs="Times New Roman"/>
          <w:i/>
          <w:sz w:val="24"/>
          <w:szCs w:val="24"/>
          <w:lang w:eastAsia="ru-RU"/>
        </w:rPr>
        <w:t>Q</w:t>
      </w:r>
      <w:r w:rsidRPr="000A2918">
        <w:rPr>
          <w:rFonts w:ascii="Times New Roman" w:eastAsia="Times New Roman" w:hAnsi="Times New Roman" w:cs="Times New Roman"/>
          <w:sz w:val="24"/>
          <w:szCs w:val="24"/>
          <w:lang w:val="ru-RU" w:eastAsia="ru-RU"/>
        </w:rPr>
        <w:t xml:space="preserve"> </w:t>
      </w:r>
      <w:r w:rsidRPr="000A2918">
        <w:rPr>
          <w:rFonts w:ascii="Times New Roman" w:eastAsia="Times New Roman" w:hAnsi="Times New Roman" w:cs="Times New Roman"/>
          <w:sz w:val="24"/>
          <w:szCs w:val="24"/>
          <w:lang w:eastAsia="ru-RU"/>
        </w:rPr>
        <w:t>=</w:t>
      </w:r>
      <w:r w:rsidRPr="000A2918">
        <w:rPr>
          <w:rFonts w:ascii="Times New Roman" w:eastAsia="Times New Roman" w:hAnsi="Times New Roman" w:cs="Times New Roman"/>
          <w:sz w:val="24"/>
          <w:szCs w:val="24"/>
          <w:lang w:val="ru-RU" w:eastAsia="ru-RU"/>
        </w:rPr>
        <w:t xml:space="preserve"> </w:t>
      </w:r>
      <w:r w:rsidRPr="000A2918">
        <w:rPr>
          <w:rFonts w:ascii="Times New Roman" w:eastAsia="Times New Roman" w:hAnsi="Times New Roman" w:cs="Times New Roman"/>
          <w:sz w:val="24"/>
          <w:szCs w:val="24"/>
          <w:lang w:eastAsia="ru-RU"/>
        </w:rPr>
        <w:t>67 Вт для одн</w:t>
      </w:r>
      <w:r>
        <w:rPr>
          <w:rFonts w:ascii="Times New Roman" w:eastAsia="Times New Roman" w:hAnsi="Times New Roman" w:cs="Times New Roman"/>
          <w:sz w:val="24"/>
          <w:szCs w:val="24"/>
          <w:lang w:eastAsia="ru-RU"/>
        </w:rPr>
        <w:t>ієї</w:t>
      </w:r>
      <w:r w:rsidRPr="000A2918">
        <w:rPr>
          <w:rFonts w:ascii="Times New Roman" w:eastAsia="Times New Roman" w:hAnsi="Times New Roman" w:cs="Times New Roman"/>
          <w:sz w:val="24"/>
          <w:szCs w:val="24"/>
          <w:lang w:eastAsia="ru-RU"/>
        </w:rPr>
        <w:t xml:space="preserve"> ГТ, тобто розрахункова теплопродуктивність ГТ знизилась в 1</w:t>
      </w:r>
      <w:r>
        <w:rPr>
          <w:rFonts w:ascii="Times New Roman" w:eastAsia="Times New Roman" w:hAnsi="Times New Roman" w:cs="Times New Roman"/>
          <w:sz w:val="24"/>
          <w:szCs w:val="24"/>
          <w:lang w:eastAsia="ru-RU"/>
        </w:rPr>
        <w:t>.</w:t>
      </w:r>
      <w:r w:rsidRPr="000A2918">
        <w:rPr>
          <w:rFonts w:ascii="Times New Roman" w:eastAsia="Times New Roman" w:hAnsi="Times New Roman" w:cs="Times New Roman"/>
          <w:sz w:val="24"/>
          <w:szCs w:val="24"/>
          <w:lang w:eastAsia="ru-RU"/>
        </w:rPr>
        <w:t>36 рази</w:t>
      </w:r>
      <w:r>
        <w:rPr>
          <w:rFonts w:ascii="Times New Roman" w:eastAsia="Times New Roman" w:hAnsi="Times New Roman" w:cs="Times New Roman"/>
          <w:sz w:val="24"/>
          <w:szCs w:val="24"/>
          <w:lang w:eastAsia="ru-RU"/>
        </w:rPr>
        <w:t xml:space="preserve"> </w:t>
      </w:r>
      <w:r w:rsidRPr="00BD0F03">
        <w:rPr>
          <w:rFonts w:ascii="Times New Roman" w:eastAsia="Times New Roman" w:hAnsi="Times New Roman" w:cs="Times New Roman"/>
          <w:sz w:val="24"/>
          <w:szCs w:val="24"/>
          <w:lang w:eastAsia="ru-RU"/>
        </w:rPr>
        <w:t>[4]</w:t>
      </w:r>
      <w:r w:rsidRPr="000A2918">
        <w:rPr>
          <w:rFonts w:ascii="Times New Roman" w:eastAsia="Times New Roman" w:hAnsi="Times New Roman" w:cs="Times New Roman"/>
          <w:sz w:val="24"/>
          <w:szCs w:val="24"/>
          <w:lang w:eastAsia="ru-RU"/>
        </w:rPr>
        <w:t xml:space="preserve">. </w:t>
      </w:r>
    </w:p>
    <w:p w:rsidR="000A2918" w:rsidRPr="000A2918" w:rsidRDefault="000A2918" w:rsidP="009870DF">
      <w:pPr>
        <w:spacing w:after="0" w:line="240" w:lineRule="auto"/>
        <w:contextualSpacing/>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noProof/>
          <w:sz w:val="24"/>
          <w:szCs w:val="24"/>
          <w:lang w:val="ru-RU" w:eastAsia="ru-RU"/>
        </w:rPr>
        <w:drawing>
          <wp:inline distT="0" distB="0" distL="0" distR="0">
            <wp:extent cx="5660356" cy="29718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5-Konf2024 OP.jpg"/>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35941" cy="3011484"/>
                    </a:xfrm>
                    <a:prstGeom prst="rect">
                      <a:avLst/>
                    </a:prstGeom>
                  </pic:spPr>
                </pic:pic>
              </a:graphicData>
            </a:graphic>
          </wp:inline>
        </w:drawing>
      </w:r>
    </w:p>
    <w:p w:rsidR="000A2918" w:rsidRPr="004A7BA5" w:rsidRDefault="007B73D1" w:rsidP="009870DF">
      <w:pPr>
        <w:spacing w:after="0" w:line="240" w:lineRule="auto"/>
        <w:ind w:firstLine="567"/>
        <w:contextualSpacing/>
        <w:jc w:val="center"/>
        <w:rPr>
          <w:rFonts w:ascii="Times New Roman" w:eastAsia="Times New Roman" w:hAnsi="Times New Roman" w:cs="Times New Roman"/>
          <w:b/>
          <w:sz w:val="24"/>
          <w:szCs w:val="24"/>
          <w:lang w:eastAsia="ru-RU"/>
        </w:rPr>
      </w:pPr>
      <w:r w:rsidRPr="004A7BA5">
        <w:rPr>
          <w:rFonts w:ascii="Times New Roman" w:eastAsia="Times New Roman" w:hAnsi="Times New Roman" w:cs="Times New Roman"/>
          <w:i/>
          <w:sz w:val="24"/>
          <w:szCs w:val="24"/>
          <w:lang w:eastAsia="ru-RU"/>
        </w:rPr>
        <w:t>Рис. 5.</w:t>
      </w:r>
      <w:r>
        <w:rPr>
          <w:rFonts w:ascii="Times New Roman" w:eastAsia="Times New Roman" w:hAnsi="Times New Roman" w:cs="Times New Roman"/>
          <w:sz w:val="24"/>
          <w:szCs w:val="24"/>
          <w:lang w:eastAsia="ru-RU"/>
        </w:rPr>
        <w:t xml:space="preserve"> </w:t>
      </w:r>
      <w:r w:rsidRPr="004A7BA5">
        <w:rPr>
          <w:rFonts w:ascii="Times New Roman" w:eastAsia="Times New Roman" w:hAnsi="Times New Roman" w:cs="Times New Roman"/>
          <w:b/>
          <w:sz w:val="24"/>
          <w:szCs w:val="24"/>
          <w:lang w:eastAsia="ru-RU"/>
        </w:rPr>
        <w:t>Цикл ґрунтового теплового насосу</w:t>
      </w:r>
    </w:p>
    <w:p w:rsidR="00314064" w:rsidRDefault="00314064" w:rsidP="009870DF">
      <w:pPr>
        <w:spacing w:after="0" w:line="240" w:lineRule="auto"/>
        <w:ind w:firstLine="567"/>
        <w:contextualSpacing/>
        <w:jc w:val="both"/>
        <w:rPr>
          <w:rFonts w:ascii="Times New Roman" w:eastAsia="Times New Roman" w:hAnsi="Times New Roman" w:cs="Times New Roman"/>
          <w:sz w:val="24"/>
          <w:szCs w:val="24"/>
          <w:lang w:val="ru-RU" w:eastAsia="ru-RU"/>
        </w:rPr>
      </w:pPr>
    </w:p>
    <w:p w:rsidR="008E01FC" w:rsidRPr="007B73D1" w:rsidRDefault="000A2918" w:rsidP="009870DF">
      <w:pPr>
        <w:pStyle w:val="a3"/>
        <w:spacing w:before="0" w:beforeAutospacing="0" w:after="0" w:afterAutospacing="0"/>
        <w:ind w:right="-284" w:firstLine="426"/>
        <w:jc w:val="both"/>
        <w:rPr>
          <w:color w:val="000000"/>
          <w:lang w:val="uk-UA"/>
        </w:rPr>
      </w:pPr>
      <w:r w:rsidRPr="007B73D1">
        <w:rPr>
          <w:lang w:val="uk-UA"/>
        </w:rPr>
        <w:t>Аналіз результатів числового моделювання процесу теплообміну в ГТ за нашою методикою, показує, що найбільш неефективною є ділянка ГТ, де робочим тілом циклу ТН є пара (</w:t>
      </w:r>
      <w:r w:rsidR="0079073C">
        <w:rPr>
          <w:lang w:val="uk-UA"/>
        </w:rPr>
        <w:t>Р</w:t>
      </w:r>
      <w:r w:rsidRPr="007B73D1">
        <w:rPr>
          <w:lang w:val="uk-UA"/>
        </w:rPr>
        <w:t>ис. 6).</w:t>
      </w:r>
    </w:p>
    <w:p w:rsidR="0072651C" w:rsidRDefault="0072651C" w:rsidP="009870DF">
      <w:pPr>
        <w:spacing w:after="0" w:line="240" w:lineRule="auto"/>
        <w:contextualSpacing/>
        <w:jc w:val="center"/>
        <w:rPr>
          <w:rFonts w:ascii="Times New Roman" w:eastAsia="Times New Roman" w:hAnsi="Times New Roman" w:cs="Times New Roman"/>
          <w:spacing w:val="2"/>
          <w:sz w:val="24"/>
          <w:szCs w:val="24"/>
          <w:lang w:eastAsia="ru-RU"/>
        </w:rPr>
      </w:pPr>
      <w:r>
        <w:rPr>
          <w:rFonts w:ascii="Times New Roman" w:eastAsia="Times New Roman" w:hAnsi="Times New Roman" w:cs="Times New Roman"/>
          <w:noProof/>
          <w:spacing w:val="2"/>
          <w:sz w:val="24"/>
          <w:szCs w:val="24"/>
          <w:lang w:val="ru-RU" w:eastAsia="ru-RU"/>
        </w:rPr>
        <w:drawing>
          <wp:inline distT="0" distB="0" distL="0" distR="0">
            <wp:extent cx="4440180" cy="2963538"/>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6-Konf2024 OP.jpg"/>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440180" cy="2963538"/>
                    </a:xfrm>
                    <a:prstGeom prst="rect">
                      <a:avLst/>
                    </a:prstGeom>
                  </pic:spPr>
                </pic:pic>
              </a:graphicData>
            </a:graphic>
          </wp:inline>
        </w:drawing>
      </w:r>
    </w:p>
    <w:p w:rsidR="0072651C" w:rsidRPr="004A7BA5" w:rsidRDefault="0072651C" w:rsidP="009870DF">
      <w:pPr>
        <w:spacing w:after="0" w:line="240" w:lineRule="auto"/>
        <w:contextualSpacing/>
        <w:jc w:val="center"/>
        <w:rPr>
          <w:rFonts w:ascii="Times New Roman" w:eastAsia="Times New Roman" w:hAnsi="Times New Roman" w:cs="Times New Roman"/>
          <w:b/>
          <w:spacing w:val="2"/>
          <w:sz w:val="24"/>
          <w:szCs w:val="24"/>
          <w:lang w:eastAsia="ru-RU"/>
        </w:rPr>
      </w:pPr>
      <w:r w:rsidRPr="004A7BA5">
        <w:rPr>
          <w:rFonts w:ascii="Times New Roman" w:eastAsia="Times New Roman" w:hAnsi="Times New Roman" w:cs="Times New Roman"/>
          <w:i/>
          <w:spacing w:val="2"/>
          <w:sz w:val="24"/>
          <w:szCs w:val="24"/>
          <w:lang w:eastAsia="ru-RU"/>
        </w:rPr>
        <w:t>Рис. 6.</w:t>
      </w:r>
      <w:r w:rsidRPr="0072651C">
        <w:rPr>
          <w:rFonts w:ascii="Times New Roman" w:eastAsia="Times New Roman" w:hAnsi="Times New Roman" w:cs="Times New Roman"/>
          <w:spacing w:val="2"/>
          <w:sz w:val="24"/>
          <w:szCs w:val="24"/>
          <w:lang w:eastAsia="ru-RU"/>
        </w:rPr>
        <w:t xml:space="preserve"> </w:t>
      </w:r>
      <w:r w:rsidRPr="004A7BA5">
        <w:rPr>
          <w:rFonts w:ascii="Times New Roman" w:eastAsia="Times New Roman" w:hAnsi="Times New Roman" w:cs="Times New Roman"/>
          <w:b/>
          <w:spacing w:val="2"/>
          <w:sz w:val="24"/>
          <w:szCs w:val="24"/>
          <w:lang w:eastAsia="ru-RU"/>
        </w:rPr>
        <w:t>Залежність кількості підведеної теплоти від глибини ґрунту</w:t>
      </w:r>
    </w:p>
    <w:p w:rsidR="0072651C" w:rsidRPr="004A7BA5" w:rsidRDefault="0072651C" w:rsidP="009870DF">
      <w:pPr>
        <w:spacing w:after="0" w:line="240" w:lineRule="auto"/>
        <w:ind w:firstLine="454"/>
        <w:contextualSpacing/>
        <w:jc w:val="both"/>
        <w:rPr>
          <w:rFonts w:ascii="Times New Roman" w:eastAsia="Times New Roman" w:hAnsi="Times New Roman" w:cs="Times New Roman"/>
          <w:b/>
          <w:spacing w:val="2"/>
          <w:sz w:val="24"/>
          <w:szCs w:val="24"/>
          <w:lang w:eastAsia="ru-RU"/>
        </w:rPr>
      </w:pPr>
    </w:p>
    <w:p w:rsidR="007B73D1" w:rsidRDefault="007B73D1" w:rsidP="009870DF">
      <w:pPr>
        <w:spacing w:after="0" w:line="240" w:lineRule="auto"/>
        <w:ind w:firstLine="454"/>
        <w:contextualSpacing/>
        <w:jc w:val="both"/>
        <w:rPr>
          <w:rFonts w:ascii="Times New Roman" w:eastAsia="Times New Roman" w:hAnsi="Times New Roman" w:cs="Times New Roman"/>
          <w:spacing w:val="2"/>
          <w:sz w:val="24"/>
          <w:szCs w:val="24"/>
          <w:lang w:eastAsia="ru-RU"/>
        </w:rPr>
      </w:pPr>
      <w:r w:rsidRPr="007B73D1">
        <w:rPr>
          <w:rFonts w:ascii="Times New Roman" w:eastAsia="Times New Roman" w:hAnsi="Times New Roman" w:cs="Times New Roman"/>
          <w:spacing w:val="2"/>
          <w:sz w:val="24"/>
          <w:szCs w:val="24"/>
          <w:lang w:eastAsia="ru-RU"/>
        </w:rPr>
        <w:t xml:space="preserve">Кількості теплоти </w:t>
      </w:r>
      <w:r w:rsidRPr="007B73D1">
        <w:rPr>
          <w:rFonts w:ascii="Times New Roman" w:eastAsia="Times New Roman" w:hAnsi="Times New Roman" w:cs="Times New Roman"/>
          <w:i/>
          <w:spacing w:val="2"/>
          <w:sz w:val="24"/>
          <w:szCs w:val="24"/>
          <w:lang w:val="en-US" w:eastAsia="ru-RU"/>
        </w:rPr>
        <w:t>Q</w:t>
      </w:r>
      <w:r w:rsidRPr="007B73D1">
        <w:rPr>
          <w:rFonts w:ascii="Times New Roman" w:eastAsia="Times New Roman" w:hAnsi="Times New Roman" w:cs="Times New Roman"/>
          <w:spacing w:val="2"/>
          <w:sz w:val="24"/>
          <w:szCs w:val="24"/>
          <w:lang w:eastAsia="ru-RU"/>
        </w:rPr>
        <w:t xml:space="preserve">, що відводиться від шару ґрунту до робочого тіла ТН, на кожній розрахунковій ділянці відрізняються через нерівномірність розподілу температури ґрунту по глибині та, як наслідок, через різний температурний напір для </w:t>
      </w:r>
      <w:r w:rsidRPr="007B73D1">
        <w:rPr>
          <w:rFonts w:ascii="Times New Roman" w:eastAsia="Times New Roman" w:hAnsi="Times New Roman" w:cs="Times New Roman"/>
          <w:i/>
          <w:spacing w:val="2"/>
          <w:sz w:val="24"/>
          <w:szCs w:val="24"/>
          <w:lang w:eastAsia="ru-RU"/>
        </w:rPr>
        <w:t>і-</w:t>
      </w:r>
      <w:r w:rsidRPr="007B73D1">
        <w:rPr>
          <w:rFonts w:ascii="Times New Roman" w:eastAsia="Times New Roman" w:hAnsi="Times New Roman" w:cs="Times New Roman"/>
          <w:spacing w:val="2"/>
          <w:sz w:val="24"/>
          <w:szCs w:val="24"/>
          <w:lang w:eastAsia="ru-RU"/>
        </w:rPr>
        <w:t>ї розрахункової ділянки</w:t>
      </w:r>
      <w:r w:rsidR="00473A98" w:rsidRPr="00473A98">
        <w:rPr>
          <w:rFonts w:ascii="Times New Roman" w:eastAsia="Times New Roman" w:hAnsi="Times New Roman" w:cs="Times New Roman"/>
          <w:spacing w:val="2"/>
          <w:sz w:val="24"/>
          <w:szCs w:val="24"/>
          <w:lang w:eastAsia="ru-RU"/>
        </w:rPr>
        <w:t xml:space="preserve"> </w:t>
      </w:r>
      <w:r w:rsidR="00473A98">
        <w:rPr>
          <w:rFonts w:ascii="Times New Roman" w:eastAsia="Times New Roman" w:hAnsi="Times New Roman" w:cs="Times New Roman"/>
          <w:spacing w:val="2"/>
          <w:sz w:val="24"/>
          <w:szCs w:val="24"/>
          <w:lang w:eastAsia="ru-RU"/>
        </w:rPr>
        <w:t>ГТ</w:t>
      </w:r>
      <w:r w:rsidR="00473A98" w:rsidRPr="00473A98">
        <w:rPr>
          <w:rFonts w:ascii="Times New Roman" w:eastAsia="Times New Roman" w:hAnsi="Times New Roman" w:cs="Times New Roman"/>
          <w:spacing w:val="2"/>
          <w:sz w:val="24"/>
          <w:szCs w:val="24"/>
          <w:lang w:eastAsia="ru-RU"/>
        </w:rPr>
        <w:t xml:space="preserve"> </w:t>
      </w:r>
      <w:r w:rsidR="00473A98" w:rsidRPr="00473A98">
        <w:rPr>
          <w:rFonts w:ascii="Times New Roman" w:eastAsia="Times New Roman" w:hAnsi="Times New Roman" w:cs="Times New Roman"/>
          <w:sz w:val="24"/>
          <w:szCs w:val="24"/>
          <w:lang w:eastAsia="ru-RU"/>
        </w:rPr>
        <w:t>[4, 5]</w:t>
      </w:r>
      <w:r w:rsidR="00BD0F03">
        <w:rPr>
          <w:rFonts w:ascii="Times New Roman" w:eastAsia="Times New Roman" w:hAnsi="Times New Roman" w:cs="Times New Roman"/>
          <w:sz w:val="24"/>
          <w:szCs w:val="24"/>
          <w:lang w:eastAsia="ru-RU"/>
        </w:rPr>
        <w:t>.</w:t>
      </w:r>
    </w:p>
    <w:p w:rsidR="0072651C" w:rsidRDefault="007B73D1" w:rsidP="009870DF">
      <w:pPr>
        <w:spacing w:after="0" w:line="240" w:lineRule="auto"/>
        <w:ind w:firstLine="454"/>
        <w:contextualSpacing/>
        <w:jc w:val="both"/>
        <w:rPr>
          <w:rFonts w:ascii="Times New Roman" w:eastAsia="Times New Roman" w:hAnsi="Times New Roman" w:cs="Times New Roman"/>
          <w:sz w:val="24"/>
          <w:szCs w:val="24"/>
          <w:lang w:eastAsia="ru-RU"/>
        </w:rPr>
      </w:pPr>
      <w:r w:rsidRPr="007B73D1">
        <w:rPr>
          <w:rFonts w:ascii="Times New Roman" w:eastAsia="Times New Roman" w:hAnsi="Times New Roman" w:cs="Times New Roman"/>
          <w:sz w:val="24"/>
          <w:szCs w:val="24"/>
          <w:lang w:eastAsia="ru-RU"/>
        </w:rPr>
        <w:t xml:space="preserve">Оскільки градієнт температур навколо ГТ змінюється після початку роботи ТН, то запропонована нами методика була модифікована для відображення кількості відведеної теплоти до </w:t>
      </w:r>
      <w:r w:rsidRPr="007B73D1">
        <w:rPr>
          <w:rFonts w:ascii="Times New Roman" w:eastAsia="Times New Roman" w:hAnsi="Times New Roman" w:cs="Times New Roman"/>
          <w:sz w:val="24"/>
          <w:szCs w:val="24"/>
          <w:lang w:val="ru-RU" w:eastAsia="ru-RU"/>
        </w:rPr>
        <w:t xml:space="preserve">(крива А) </w:t>
      </w:r>
      <w:r w:rsidRPr="007B73D1">
        <w:rPr>
          <w:rFonts w:ascii="Times New Roman" w:eastAsia="Times New Roman" w:hAnsi="Times New Roman" w:cs="Times New Roman"/>
          <w:sz w:val="24"/>
          <w:szCs w:val="24"/>
          <w:lang w:eastAsia="ru-RU"/>
        </w:rPr>
        <w:t xml:space="preserve">та після початку роботи </w:t>
      </w:r>
      <w:r w:rsidRPr="007B73D1">
        <w:rPr>
          <w:rFonts w:ascii="Times New Roman" w:eastAsia="Times New Roman" w:hAnsi="Times New Roman" w:cs="Times New Roman"/>
          <w:sz w:val="24"/>
          <w:szCs w:val="24"/>
          <w:lang w:val="ru-RU" w:eastAsia="ru-RU"/>
        </w:rPr>
        <w:t xml:space="preserve">(крива В) </w:t>
      </w:r>
      <w:r w:rsidRPr="007B73D1">
        <w:rPr>
          <w:rFonts w:ascii="Times New Roman" w:eastAsia="Times New Roman" w:hAnsi="Times New Roman" w:cs="Times New Roman"/>
          <w:sz w:val="24"/>
          <w:szCs w:val="24"/>
          <w:lang w:eastAsia="ru-RU"/>
        </w:rPr>
        <w:t>ТН системи (</w:t>
      </w:r>
      <w:r w:rsidR="0079073C">
        <w:rPr>
          <w:rFonts w:ascii="Times New Roman" w:eastAsia="Times New Roman" w:hAnsi="Times New Roman" w:cs="Times New Roman"/>
          <w:sz w:val="24"/>
          <w:szCs w:val="24"/>
          <w:lang w:eastAsia="ru-RU"/>
        </w:rPr>
        <w:t>Р</w:t>
      </w:r>
      <w:r w:rsidRPr="007B73D1">
        <w:rPr>
          <w:rFonts w:ascii="Times New Roman" w:eastAsia="Times New Roman" w:hAnsi="Times New Roman" w:cs="Times New Roman"/>
          <w:sz w:val="24"/>
          <w:szCs w:val="24"/>
          <w:lang w:eastAsia="ru-RU"/>
        </w:rPr>
        <w:t xml:space="preserve">ис. 7). </w:t>
      </w:r>
    </w:p>
    <w:p w:rsidR="00D47282" w:rsidRDefault="00D47282" w:rsidP="009870DF">
      <w:pPr>
        <w:spacing w:after="0" w:line="240" w:lineRule="auto"/>
        <w:ind w:firstLine="454"/>
        <w:contextualSpacing/>
        <w:jc w:val="both"/>
        <w:rPr>
          <w:rFonts w:ascii="Times New Roman" w:eastAsia="Times New Roman" w:hAnsi="Times New Roman" w:cs="Times New Roman"/>
          <w:sz w:val="24"/>
          <w:szCs w:val="24"/>
          <w:lang w:eastAsia="ru-RU"/>
        </w:rPr>
      </w:pPr>
      <w:r w:rsidRPr="007B73D1">
        <w:rPr>
          <w:rFonts w:ascii="Times New Roman" w:eastAsia="Times New Roman" w:hAnsi="Times New Roman" w:cs="Times New Roman"/>
          <w:sz w:val="24"/>
          <w:szCs w:val="24"/>
          <w:lang w:eastAsia="ru-RU"/>
        </w:rPr>
        <w:t xml:space="preserve">Аналіз результатів розрахунків показує, що змінення градієнту температур після початку роботи ТН призводить до суттєвого зниження кількості теплоти на кожному відрізку ГТ, а саме, кількість відведеної теплоти після початку роботи ТН з ГТ зменшується на 25 %. </w:t>
      </w:r>
    </w:p>
    <w:p w:rsidR="00445DE9" w:rsidRDefault="00445DE9" w:rsidP="009870DF">
      <w:pPr>
        <w:spacing w:after="0" w:line="240" w:lineRule="auto"/>
        <w:ind w:firstLine="454"/>
        <w:contextualSpacing/>
        <w:jc w:val="both"/>
        <w:rPr>
          <w:rFonts w:ascii="Times New Roman" w:eastAsia="Times New Roman" w:hAnsi="Times New Roman" w:cs="Times New Roman"/>
          <w:sz w:val="28"/>
          <w:lang w:eastAsia="ru-RU"/>
        </w:rPr>
      </w:pPr>
      <w:r w:rsidRPr="007B73D1">
        <w:rPr>
          <w:rFonts w:ascii="Times New Roman" w:eastAsia="Times New Roman" w:hAnsi="Times New Roman" w:cs="Times New Roman"/>
          <w:sz w:val="24"/>
          <w:szCs w:val="24"/>
          <w:lang w:eastAsia="ru-RU"/>
        </w:rPr>
        <w:t>При цьому характер процесу відводу теплоти від ґрунту, що представлений кривою В (</w:t>
      </w:r>
      <w:r w:rsidR="0079073C">
        <w:rPr>
          <w:rFonts w:ascii="Times New Roman" w:eastAsia="Times New Roman" w:hAnsi="Times New Roman" w:cs="Times New Roman"/>
          <w:sz w:val="24"/>
          <w:szCs w:val="24"/>
          <w:lang w:eastAsia="ru-RU"/>
        </w:rPr>
        <w:t>Р</w:t>
      </w:r>
      <w:r w:rsidRPr="007B73D1">
        <w:rPr>
          <w:rFonts w:ascii="Times New Roman" w:eastAsia="Times New Roman" w:hAnsi="Times New Roman" w:cs="Times New Roman"/>
          <w:sz w:val="24"/>
          <w:szCs w:val="24"/>
          <w:lang w:eastAsia="ru-RU"/>
        </w:rPr>
        <w:t>ис. 7), не змінився, але графік став більш пологим. Це пояснюється тим, що після початку роботи ТН з ГТ температурний градієнт в шарі ґрунту навколо теплообмінника змінюється із зниженням температурного напору між робочим тілом та шаром ґрунту.</w:t>
      </w:r>
      <w:r w:rsidRPr="007B73D1">
        <w:rPr>
          <w:rFonts w:ascii="Times New Roman" w:eastAsia="Times New Roman" w:hAnsi="Times New Roman" w:cs="Times New Roman"/>
          <w:sz w:val="28"/>
          <w:lang w:eastAsia="ru-RU"/>
        </w:rPr>
        <w:t xml:space="preserve"> </w:t>
      </w:r>
    </w:p>
    <w:p w:rsidR="00314064" w:rsidRDefault="00445DE9" w:rsidP="009870DF">
      <w:pPr>
        <w:spacing w:after="0" w:line="240" w:lineRule="auto"/>
        <w:ind w:firstLine="454"/>
        <w:contextualSpacing/>
        <w:jc w:val="both"/>
        <w:rPr>
          <w:rFonts w:ascii="Times New Roman" w:eastAsia="Times New Roman" w:hAnsi="Times New Roman" w:cs="Times New Roman"/>
          <w:sz w:val="24"/>
          <w:szCs w:val="24"/>
          <w:lang w:val="ru-RU" w:eastAsia="ru-RU"/>
        </w:rPr>
      </w:pPr>
      <w:r w:rsidRPr="007B73D1">
        <w:rPr>
          <w:rFonts w:ascii="Times New Roman" w:eastAsia="Times New Roman" w:hAnsi="Times New Roman" w:cs="Times New Roman"/>
          <w:sz w:val="24"/>
          <w:szCs w:val="24"/>
          <w:lang w:eastAsia="ru-RU"/>
        </w:rPr>
        <w:t>За результатами досліджень (</w:t>
      </w:r>
      <w:r w:rsidR="0079073C">
        <w:rPr>
          <w:rFonts w:ascii="Times New Roman" w:eastAsia="Times New Roman" w:hAnsi="Times New Roman" w:cs="Times New Roman"/>
          <w:sz w:val="24"/>
          <w:szCs w:val="24"/>
          <w:lang w:eastAsia="ru-RU"/>
        </w:rPr>
        <w:t>Р</w:t>
      </w:r>
      <w:r w:rsidRPr="007B73D1">
        <w:rPr>
          <w:rFonts w:ascii="Times New Roman" w:eastAsia="Times New Roman" w:hAnsi="Times New Roman" w:cs="Times New Roman"/>
          <w:sz w:val="24"/>
          <w:szCs w:val="24"/>
          <w:lang w:eastAsia="ru-RU"/>
        </w:rPr>
        <w:t xml:space="preserve">ис. 8) </w:t>
      </w:r>
      <w:r>
        <w:rPr>
          <w:rFonts w:ascii="Times New Roman" w:eastAsia="Times New Roman" w:hAnsi="Times New Roman" w:cs="Times New Roman"/>
          <w:sz w:val="24"/>
          <w:szCs w:val="24"/>
          <w:lang w:eastAsia="ru-RU"/>
        </w:rPr>
        <w:t>встановлено</w:t>
      </w:r>
      <w:r w:rsidRPr="007B73D1">
        <w:rPr>
          <w:rFonts w:ascii="Times New Roman" w:eastAsia="Times New Roman" w:hAnsi="Times New Roman" w:cs="Times New Roman"/>
          <w:sz w:val="24"/>
          <w:szCs w:val="24"/>
          <w:lang w:eastAsia="ru-RU"/>
        </w:rPr>
        <w:t xml:space="preserve">, що </w:t>
      </w:r>
      <w:r>
        <w:rPr>
          <w:rFonts w:ascii="Times New Roman" w:eastAsia="Times New Roman" w:hAnsi="Times New Roman" w:cs="Times New Roman"/>
          <w:sz w:val="24"/>
          <w:szCs w:val="24"/>
          <w:lang w:eastAsia="ru-RU"/>
        </w:rPr>
        <w:t>Г</w:t>
      </w:r>
      <w:r w:rsidRPr="007B73D1">
        <w:rPr>
          <w:rFonts w:ascii="Times New Roman" w:eastAsia="Times New Roman" w:hAnsi="Times New Roman" w:cs="Times New Roman"/>
          <w:sz w:val="24"/>
          <w:szCs w:val="24"/>
          <w:lang w:eastAsia="ru-RU"/>
        </w:rPr>
        <w:t xml:space="preserve">ТН не може повністю замістити органічне паливо: частка заміщення </w:t>
      </w:r>
      <w:r w:rsidRPr="007B73D1">
        <w:rPr>
          <w:rFonts w:ascii="Times New Roman" w:eastAsia="Times New Roman" w:hAnsi="Times New Roman" w:cs="Times New Roman"/>
          <w:bCs/>
          <w:i/>
          <w:sz w:val="24"/>
          <w:szCs w:val="24"/>
          <w:lang w:val="ru-RU" w:eastAsia="ru-RU"/>
        </w:rPr>
        <w:sym w:font="Symbol" w:char="F06A"/>
      </w:r>
      <w:r w:rsidRPr="007B73D1">
        <w:rPr>
          <w:rFonts w:ascii="Times New Roman" w:eastAsia="Times New Roman" w:hAnsi="Times New Roman" w:cs="Times New Roman"/>
          <w:bCs/>
          <w:i/>
          <w:sz w:val="24"/>
          <w:szCs w:val="24"/>
          <w:vertAlign w:val="subscript"/>
          <w:lang w:eastAsia="ru-RU"/>
        </w:rPr>
        <w:t>гр</w:t>
      </w:r>
      <w:r w:rsidRPr="007B73D1">
        <w:rPr>
          <w:rFonts w:ascii="Times New Roman" w:eastAsia="Times New Roman" w:hAnsi="Times New Roman" w:cs="Times New Roman"/>
          <w:sz w:val="24"/>
          <w:szCs w:val="24"/>
          <w:lang w:eastAsia="ru-RU"/>
        </w:rPr>
        <w:t xml:space="preserve"> ≤ 0</w:t>
      </w:r>
      <w:r w:rsidR="0079073C">
        <w:rPr>
          <w:rFonts w:ascii="Times New Roman" w:eastAsia="Times New Roman" w:hAnsi="Times New Roman" w:cs="Times New Roman"/>
          <w:sz w:val="24"/>
          <w:szCs w:val="24"/>
          <w:lang w:eastAsia="ru-RU"/>
        </w:rPr>
        <w:t>.</w:t>
      </w:r>
      <w:r w:rsidRPr="007B73D1">
        <w:rPr>
          <w:rFonts w:ascii="Times New Roman" w:eastAsia="Times New Roman" w:hAnsi="Times New Roman" w:cs="Times New Roman"/>
          <w:sz w:val="24"/>
          <w:szCs w:val="24"/>
          <w:lang w:eastAsia="ru-RU"/>
        </w:rPr>
        <w:t xml:space="preserve">75 при економічно доцільній кількості ГТ </w:t>
      </w:r>
    </w:p>
    <w:p w:rsidR="00445DE9" w:rsidRDefault="00445DE9" w:rsidP="009870DF">
      <w:pPr>
        <w:spacing w:after="0" w:line="240" w:lineRule="auto"/>
        <w:contextualSpacing/>
        <w:jc w:val="both"/>
        <w:rPr>
          <w:rFonts w:ascii="Times New Roman" w:eastAsia="Times New Roman" w:hAnsi="Times New Roman" w:cs="Times New Roman"/>
          <w:sz w:val="24"/>
          <w:szCs w:val="24"/>
          <w:lang w:eastAsia="ru-RU"/>
        </w:rPr>
      </w:pPr>
      <w:r w:rsidRPr="007B73D1">
        <w:rPr>
          <w:rFonts w:ascii="Times New Roman" w:eastAsia="Times New Roman" w:hAnsi="Times New Roman" w:cs="Times New Roman"/>
          <w:i/>
          <w:sz w:val="24"/>
          <w:szCs w:val="24"/>
          <w:lang w:val="en-US" w:eastAsia="ru-RU"/>
        </w:rPr>
        <w:t>n</w:t>
      </w:r>
      <w:r w:rsidRPr="007B73D1">
        <w:rPr>
          <w:rFonts w:ascii="Times New Roman" w:eastAsia="Times New Roman" w:hAnsi="Times New Roman" w:cs="Times New Roman"/>
          <w:sz w:val="24"/>
          <w:szCs w:val="24"/>
          <w:lang w:eastAsia="ru-RU"/>
        </w:rPr>
        <w:t xml:space="preserve"> = 6…</w:t>
      </w:r>
      <w:r>
        <w:rPr>
          <w:rFonts w:ascii="Times New Roman" w:eastAsia="Times New Roman" w:hAnsi="Times New Roman" w:cs="Times New Roman"/>
          <w:sz w:val="24"/>
          <w:szCs w:val="24"/>
          <w:lang w:eastAsia="ru-RU"/>
        </w:rPr>
        <w:t>8</w:t>
      </w:r>
      <w:r w:rsidRPr="007B73D1">
        <w:rPr>
          <w:rFonts w:ascii="Times New Roman" w:eastAsia="Times New Roman" w:hAnsi="Times New Roman" w:cs="Times New Roman"/>
          <w:sz w:val="24"/>
          <w:szCs w:val="24"/>
          <w:lang w:eastAsia="ru-RU"/>
        </w:rPr>
        <w:t xml:space="preserve">. </w:t>
      </w:r>
    </w:p>
    <w:p w:rsidR="00D47282" w:rsidRDefault="00D47282" w:rsidP="009870DF">
      <w:pPr>
        <w:spacing w:after="0" w:line="240" w:lineRule="auto"/>
        <w:ind w:firstLine="454"/>
        <w:contextualSpacing/>
        <w:jc w:val="both"/>
        <w:rPr>
          <w:rFonts w:ascii="Times New Roman" w:eastAsia="Times New Roman" w:hAnsi="Times New Roman" w:cs="Times New Roman"/>
          <w:sz w:val="24"/>
          <w:szCs w:val="24"/>
          <w:lang w:eastAsia="ru-RU"/>
        </w:rPr>
      </w:pPr>
    </w:p>
    <w:p w:rsidR="0072651C" w:rsidRDefault="004215D4" w:rsidP="009870DF">
      <w:pPr>
        <w:spacing w:after="0" w:line="240" w:lineRule="auto"/>
        <w:ind w:firstLine="454"/>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val="ru-RU" w:eastAsia="ru-RU"/>
        </w:rPr>
        <w:drawing>
          <wp:inline distT="0" distB="0" distL="0" distR="0">
            <wp:extent cx="3935627" cy="280856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7-Konf2024 OP.jpg"/>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949192" cy="2818245"/>
                    </a:xfrm>
                    <a:prstGeom prst="rect">
                      <a:avLst/>
                    </a:prstGeom>
                  </pic:spPr>
                </pic:pic>
              </a:graphicData>
            </a:graphic>
          </wp:inline>
        </w:drawing>
      </w:r>
    </w:p>
    <w:p w:rsidR="004215D4" w:rsidRPr="00725351" w:rsidRDefault="004215D4" w:rsidP="009870DF">
      <w:pPr>
        <w:spacing w:after="0" w:line="240" w:lineRule="auto"/>
        <w:ind w:firstLine="454"/>
        <w:contextualSpacing/>
        <w:jc w:val="center"/>
        <w:rPr>
          <w:rFonts w:ascii="Times New Roman" w:eastAsia="Times New Roman" w:hAnsi="Times New Roman" w:cs="Times New Roman"/>
          <w:b/>
          <w:sz w:val="24"/>
          <w:szCs w:val="24"/>
          <w:lang w:eastAsia="ru-RU"/>
        </w:rPr>
      </w:pPr>
      <w:bookmarkStart w:id="1" w:name="_Hlk171776370"/>
      <w:r w:rsidRPr="00725351">
        <w:rPr>
          <w:rFonts w:ascii="Times New Roman" w:eastAsia="Times New Roman" w:hAnsi="Times New Roman" w:cs="Times New Roman"/>
          <w:i/>
          <w:sz w:val="24"/>
          <w:szCs w:val="24"/>
          <w:lang w:eastAsia="ru-RU"/>
        </w:rPr>
        <w:t>Рис. 7.</w:t>
      </w:r>
      <w:r w:rsidRPr="00725351">
        <w:rPr>
          <w:rFonts w:ascii="Times New Roman" w:eastAsia="Times New Roman" w:hAnsi="Times New Roman" w:cs="Times New Roman"/>
          <w:sz w:val="24"/>
          <w:szCs w:val="24"/>
          <w:lang w:eastAsia="ru-RU"/>
        </w:rPr>
        <w:t xml:space="preserve"> </w:t>
      </w:r>
      <w:r w:rsidRPr="00725351">
        <w:rPr>
          <w:rFonts w:ascii="Times New Roman" w:eastAsia="Times New Roman" w:hAnsi="Times New Roman" w:cs="Times New Roman"/>
          <w:b/>
          <w:sz w:val="24"/>
          <w:szCs w:val="24"/>
          <w:lang w:eastAsia="ru-RU"/>
        </w:rPr>
        <w:t xml:space="preserve">Залежність кількості підведеної теплоти </w:t>
      </w:r>
      <w:bookmarkEnd w:id="1"/>
      <w:r w:rsidRPr="00725351">
        <w:rPr>
          <w:rFonts w:ascii="Times New Roman" w:eastAsia="Times New Roman" w:hAnsi="Times New Roman" w:cs="Times New Roman"/>
          <w:b/>
          <w:sz w:val="24"/>
          <w:szCs w:val="24"/>
          <w:lang w:eastAsia="ru-RU"/>
        </w:rPr>
        <w:t>протягом часу</w:t>
      </w:r>
    </w:p>
    <w:p w:rsidR="004215D4" w:rsidRPr="00725351" w:rsidRDefault="004215D4" w:rsidP="009870DF">
      <w:pPr>
        <w:spacing w:after="0" w:line="240" w:lineRule="auto"/>
        <w:ind w:firstLine="454"/>
        <w:contextualSpacing/>
        <w:jc w:val="both"/>
        <w:rPr>
          <w:rFonts w:ascii="Times New Roman" w:eastAsia="Times New Roman" w:hAnsi="Times New Roman" w:cs="Times New Roman"/>
          <w:b/>
          <w:sz w:val="24"/>
          <w:szCs w:val="24"/>
          <w:lang w:eastAsia="ru-RU"/>
        </w:rPr>
      </w:pPr>
    </w:p>
    <w:p w:rsidR="004215D4" w:rsidRPr="00725351" w:rsidRDefault="00D47282" w:rsidP="009870DF">
      <w:pPr>
        <w:spacing w:after="0" w:line="240" w:lineRule="auto"/>
        <w:ind w:firstLine="454"/>
        <w:contextualSpacing/>
        <w:jc w:val="center"/>
        <w:rPr>
          <w:rFonts w:ascii="Times New Roman" w:eastAsia="Times New Roman" w:hAnsi="Times New Roman" w:cs="Times New Roman"/>
          <w:sz w:val="24"/>
          <w:szCs w:val="24"/>
          <w:lang w:val="ru-RU" w:eastAsia="ru-RU"/>
        </w:rPr>
      </w:pPr>
      <w:r w:rsidRPr="00725351">
        <w:rPr>
          <w:rFonts w:ascii="Times New Roman" w:eastAsia="Times New Roman" w:hAnsi="Times New Roman" w:cs="Times New Roman"/>
          <w:sz w:val="24"/>
          <w:szCs w:val="24"/>
          <w:lang w:eastAsia="ru-RU"/>
        </w:rPr>
        <w:object w:dxaOrig="11160" w:dyaOrig="5985">
          <v:shape id="_x0000_i1033" type="#_x0000_t75" style="width:315pt;height:198pt" o:ole="" o:allowoverlap="f">
            <v:imagedata r:id="rId32" o:title=""/>
          </v:shape>
          <o:OLEObject Type="Embed" ProgID="PBrush" ShapeID="_x0000_i1033" DrawAspect="Content" ObjectID="_1819126796" r:id="rId33"/>
        </w:object>
      </w:r>
    </w:p>
    <w:p w:rsidR="004215D4" w:rsidRPr="00725351" w:rsidRDefault="004215D4" w:rsidP="009870DF">
      <w:pPr>
        <w:spacing w:after="0" w:line="240" w:lineRule="auto"/>
        <w:ind w:firstLine="454"/>
        <w:jc w:val="center"/>
        <w:rPr>
          <w:rFonts w:ascii="Times New Roman" w:eastAsia="Times New Roman" w:hAnsi="Times New Roman" w:cs="Times New Roman"/>
          <w:b/>
          <w:sz w:val="24"/>
          <w:szCs w:val="24"/>
          <w:lang w:eastAsia="ru-RU"/>
        </w:rPr>
      </w:pPr>
      <w:r w:rsidRPr="00725351">
        <w:rPr>
          <w:rFonts w:ascii="Times New Roman" w:eastAsia="Times New Roman" w:hAnsi="Times New Roman" w:cs="Times New Roman"/>
          <w:i/>
          <w:sz w:val="24"/>
          <w:szCs w:val="24"/>
          <w:lang w:val="ru-RU" w:eastAsia="ru-RU"/>
        </w:rPr>
        <w:t xml:space="preserve">Рис. </w:t>
      </w:r>
      <w:r w:rsidRPr="00725351">
        <w:rPr>
          <w:rFonts w:ascii="Times New Roman" w:eastAsia="Times New Roman" w:hAnsi="Times New Roman" w:cs="Times New Roman"/>
          <w:i/>
          <w:sz w:val="24"/>
          <w:szCs w:val="24"/>
          <w:lang w:eastAsia="ru-RU"/>
        </w:rPr>
        <w:t>8</w:t>
      </w:r>
      <w:r w:rsidRPr="00725351">
        <w:rPr>
          <w:rFonts w:ascii="Times New Roman" w:eastAsia="Times New Roman" w:hAnsi="Times New Roman" w:cs="Times New Roman"/>
          <w:sz w:val="24"/>
          <w:szCs w:val="24"/>
          <w:lang w:val="ru-RU" w:eastAsia="ru-RU"/>
        </w:rPr>
        <w:t xml:space="preserve">. </w:t>
      </w:r>
      <w:r w:rsidRPr="00725351">
        <w:rPr>
          <w:rFonts w:ascii="Times New Roman" w:eastAsia="Times New Roman" w:hAnsi="Times New Roman" w:cs="Times New Roman"/>
          <w:b/>
          <w:sz w:val="24"/>
          <w:szCs w:val="24"/>
          <w:lang w:eastAsia="ru-RU"/>
        </w:rPr>
        <w:t xml:space="preserve">Залежність </w:t>
      </w:r>
      <w:r w:rsidRPr="00725351">
        <w:rPr>
          <w:rFonts w:ascii="Times New Roman" w:eastAsia="Times New Roman" w:hAnsi="Times New Roman" w:cs="Times New Roman"/>
          <w:b/>
          <w:i/>
          <w:sz w:val="24"/>
          <w:szCs w:val="24"/>
          <w:lang w:val="ru-RU" w:eastAsia="ru-RU"/>
        </w:rPr>
        <w:sym w:font="Symbol" w:char="F06A"/>
      </w:r>
      <w:r w:rsidRPr="00725351">
        <w:rPr>
          <w:rFonts w:ascii="Times New Roman" w:eastAsia="Times New Roman" w:hAnsi="Times New Roman" w:cs="Times New Roman"/>
          <w:b/>
          <w:sz w:val="24"/>
          <w:szCs w:val="24"/>
          <w:vertAlign w:val="subscript"/>
          <w:lang w:val="ru-RU" w:eastAsia="ru-RU"/>
        </w:rPr>
        <w:t>гр</w:t>
      </w:r>
      <w:r w:rsidRPr="00725351">
        <w:rPr>
          <w:rFonts w:ascii="Times New Roman" w:eastAsia="Times New Roman" w:hAnsi="Times New Roman" w:cs="Times New Roman"/>
          <w:b/>
          <w:sz w:val="24"/>
          <w:szCs w:val="24"/>
          <w:lang w:val="ru-RU" w:eastAsia="ru-RU"/>
        </w:rPr>
        <w:t xml:space="preserve"> </w:t>
      </w:r>
      <w:r w:rsidRPr="00725351">
        <w:rPr>
          <w:rFonts w:ascii="Times New Roman" w:eastAsia="Times New Roman" w:hAnsi="Times New Roman" w:cs="Times New Roman"/>
          <w:b/>
          <w:sz w:val="24"/>
          <w:szCs w:val="24"/>
          <w:lang w:eastAsia="ru-RU"/>
        </w:rPr>
        <w:t>від числа ГТ</w:t>
      </w:r>
    </w:p>
    <w:p w:rsidR="007B73D1" w:rsidRPr="00725351" w:rsidRDefault="007B73D1" w:rsidP="009870DF">
      <w:pPr>
        <w:spacing w:before="120" w:after="0" w:line="240" w:lineRule="auto"/>
        <w:ind w:firstLine="454"/>
        <w:jc w:val="both"/>
        <w:rPr>
          <w:rFonts w:ascii="Times New Roman" w:eastAsia="Times New Roman" w:hAnsi="Times New Roman" w:cs="Times New Roman"/>
          <w:bCs/>
          <w:sz w:val="24"/>
          <w:szCs w:val="24"/>
          <w:lang w:val="en-US" w:eastAsia="ru-RU"/>
        </w:rPr>
      </w:pPr>
      <w:r w:rsidRPr="00725351">
        <w:rPr>
          <w:rFonts w:ascii="Times New Roman" w:eastAsia="Times New Roman" w:hAnsi="Times New Roman" w:cs="Times New Roman"/>
          <w:sz w:val="24"/>
          <w:szCs w:val="24"/>
          <w:lang w:eastAsia="ru-RU"/>
        </w:rPr>
        <w:t xml:space="preserve">Подальше збільшення кількості ГТ підвищує капітальні вкладення в систему, але не впливає на величину </w:t>
      </w:r>
      <w:r w:rsidRPr="00725351">
        <w:rPr>
          <w:rFonts w:ascii="Times New Roman" w:eastAsia="Times New Roman" w:hAnsi="Times New Roman" w:cs="Times New Roman"/>
          <w:bCs/>
          <w:i/>
          <w:sz w:val="24"/>
          <w:szCs w:val="24"/>
          <w:lang w:eastAsia="ru-RU"/>
        </w:rPr>
        <w:sym w:font="Symbol" w:char="F06A"/>
      </w:r>
      <w:r w:rsidRPr="00725351">
        <w:rPr>
          <w:rFonts w:ascii="Times New Roman" w:eastAsia="Times New Roman" w:hAnsi="Times New Roman" w:cs="Times New Roman"/>
          <w:bCs/>
          <w:i/>
          <w:sz w:val="24"/>
          <w:szCs w:val="24"/>
          <w:vertAlign w:val="subscript"/>
          <w:lang w:eastAsia="ru-RU"/>
        </w:rPr>
        <w:t>гр</w:t>
      </w:r>
      <w:r w:rsidRPr="00725351">
        <w:rPr>
          <w:rFonts w:ascii="Times New Roman" w:eastAsia="Times New Roman" w:hAnsi="Times New Roman" w:cs="Times New Roman"/>
          <w:bCs/>
          <w:sz w:val="24"/>
          <w:szCs w:val="24"/>
          <w:lang w:eastAsia="ru-RU"/>
        </w:rPr>
        <w:t xml:space="preserve">. </w:t>
      </w:r>
      <w:r w:rsidR="0072651C" w:rsidRPr="00725351">
        <w:rPr>
          <w:rFonts w:ascii="Times New Roman" w:eastAsia="Times New Roman" w:hAnsi="Times New Roman" w:cs="Times New Roman"/>
          <w:bCs/>
          <w:sz w:val="24"/>
          <w:szCs w:val="24"/>
          <w:lang w:eastAsia="ru-RU"/>
        </w:rPr>
        <w:t>Наприклад</w:t>
      </w:r>
      <w:r w:rsidRPr="00725351">
        <w:rPr>
          <w:rFonts w:ascii="Times New Roman" w:eastAsia="Times New Roman" w:hAnsi="Times New Roman" w:cs="Times New Roman"/>
          <w:bCs/>
          <w:sz w:val="24"/>
          <w:szCs w:val="24"/>
          <w:lang w:eastAsia="ru-RU"/>
        </w:rPr>
        <w:t>, для опалення будинку площею 40 м</w:t>
      </w:r>
      <w:r w:rsidRPr="00725351">
        <w:rPr>
          <w:rFonts w:ascii="Times New Roman" w:eastAsia="Times New Roman" w:hAnsi="Times New Roman" w:cs="Times New Roman"/>
          <w:bCs/>
          <w:sz w:val="24"/>
          <w:szCs w:val="24"/>
          <w:vertAlign w:val="superscript"/>
          <w:lang w:eastAsia="ru-RU"/>
        </w:rPr>
        <w:t>2</w:t>
      </w:r>
      <w:r w:rsidRPr="00725351">
        <w:rPr>
          <w:rFonts w:ascii="Times New Roman" w:eastAsia="Times New Roman" w:hAnsi="Times New Roman" w:cs="Times New Roman"/>
          <w:bCs/>
          <w:sz w:val="24"/>
          <w:szCs w:val="24"/>
          <w:lang w:eastAsia="ru-RU"/>
        </w:rPr>
        <w:t xml:space="preserve"> необхідно 15 ГТ з зазначеними вище параметрами. Інакше, на опалення 1 м</w:t>
      </w:r>
      <w:r w:rsidRPr="00725351">
        <w:rPr>
          <w:rFonts w:ascii="Times New Roman" w:eastAsia="Times New Roman" w:hAnsi="Times New Roman" w:cs="Times New Roman"/>
          <w:bCs/>
          <w:sz w:val="24"/>
          <w:szCs w:val="24"/>
          <w:vertAlign w:val="superscript"/>
          <w:lang w:eastAsia="ru-RU"/>
        </w:rPr>
        <w:t>2</w:t>
      </w:r>
      <w:r w:rsidRPr="00725351">
        <w:rPr>
          <w:rFonts w:ascii="Times New Roman" w:eastAsia="Times New Roman" w:hAnsi="Times New Roman" w:cs="Times New Roman"/>
          <w:bCs/>
          <w:sz w:val="24"/>
          <w:szCs w:val="24"/>
          <w:lang w:eastAsia="ru-RU"/>
        </w:rPr>
        <w:t xml:space="preserve"> житла приходиться 0</w:t>
      </w:r>
      <w:r w:rsidR="0079073C">
        <w:rPr>
          <w:rFonts w:ascii="Times New Roman" w:eastAsia="Times New Roman" w:hAnsi="Times New Roman" w:cs="Times New Roman"/>
          <w:bCs/>
          <w:sz w:val="24"/>
          <w:szCs w:val="24"/>
          <w:lang w:eastAsia="ru-RU"/>
        </w:rPr>
        <w:t>.</w:t>
      </w:r>
      <w:r w:rsidRPr="00725351">
        <w:rPr>
          <w:rFonts w:ascii="Times New Roman" w:eastAsia="Times New Roman" w:hAnsi="Times New Roman" w:cs="Times New Roman"/>
          <w:bCs/>
          <w:sz w:val="24"/>
          <w:szCs w:val="24"/>
          <w:lang w:eastAsia="ru-RU"/>
        </w:rPr>
        <w:t>59 м</w:t>
      </w:r>
      <w:r w:rsidRPr="00725351">
        <w:rPr>
          <w:rFonts w:ascii="Times New Roman" w:eastAsia="Times New Roman" w:hAnsi="Times New Roman" w:cs="Times New Roman"/>
          <w:bCs/>
          <w:sz w:val="24"/>
          <w:szCs w:val="24"/>
          <w:vertAlign w:val="superscript"/>
          <w:lang w:eastAsia="ru-RU"/>
        </w:rPr>
        <w:t>2</w:t>
      </w:r>
      <w:r w:rsidRPr="00725351">
        <w:rPr>
          <w:rFonts w:ascii="Times New Roman" w:eastAsia="Times New Roman" w:hAnsi="Times New Roman" w:cs="Times New Roman"/>
          <w:bCs/>
          <w:sz w:val="24"/>
          <w:szCs w:val="24"/>
          <w:lang w:eastAsia="ru-RU"/>
        </w:rPr>
        <w:t xml:space="preserve"> ГТ</w:t>
      </w:r>
      <w:r w:rsidRPr="00725351">
        <w:rPr>
          <w:rFonts w:ascii="Times New Roman" w:eastAsia="Times New Roman" w:hAnsi="Times New Roman" w:cs="Times New Roman"/>
          <w:bCs/>
          <w:sz w:val="24"/>
          <w:szCs w:val="24"/>
          <w:lang w:val="en-US" w:eastAsia="ru-RU"/>
        </w:rPr>
        <w:t>.</w:t>
      </w:r>
    </w:p>
    <w:p w:rsidR="00A051EF" w:rsidRDefault="00314064" w:rsidP="009870DF">
      <w:pPr>
        <w:pStyle w:val="a3"/>
        <w:spacing w:before="240" w:beforeAutospacing="0" w:after="240" w:afterAutospacing="0"/>
        <w:jc w:val="center"/>
        <w:rPr>
          <w:b/>
          <w:bCs/>
          <w:color w:val="000000"/>
          <w:lang w:val="uk-UA"/>
        </w:rPr>
      </w:pPr>
      <w:r w:rsidRPr="00B72277">
        <w:rPr>
          <w:b/>
          <w:bCs/>
          <w:color w:val="000000"/>
          <w:lang w:val="uk-UA"/>
        </w:rPr>
        <w:t>СПИСОК ЛІТЕРАТУРИ</w:t>
      </w:r>
    </w:p>
    <w:p w:rsidR="004215D4" w:rsidRPr="004215D4" w:rsidRDefault="00A051EF" w:rsidP="009870DF">
      <w:pPr>
        <w:pStyle w:val="a3"/>
        <w:spacing w:before="0" w:beforeAutospacing="0" w:after="0" w:afterAutospacing="0"/>
        <w:ind w:firstLine="426"/>
        <w:jc w:val="both"/>
        <w:rPr>
          <w:color w:val="000000"/>
          <w:lang w:val="en-GB"/>
        </w:rPr>
      </w:pPr>
      <w:r w:rsidRPr="00B72277">
        <w:rPr>
          <w:color w:val="000000"/>
          <w:lang w:val="uk-UA"/>
        </w:rPr>
        <w:t>1</w:t>
      </w:r>
      <w:r w:rsidRPr="004A7BA5">
        <w:rPr>
          <w:color w:val="000000"/>
          <w:lang w:val="en-US"/>
        </w:rPr>
        <w:t>.</w:t>
      </w:r>
      <w:r w:rsidR="004215D4" w:rsidRPr="004A7BA5">
        <w:rPr>
          <w:color w:val="000000"/>
          <w:lang w:val="en-US"/>
        </w:rPr>
        <w:t xml:space="preserve"> </w:t>
      </w:r>
      <w:r w:rsidR="004215D4" w:rsidRPr="004215D4">
        <w:rPr>
          <w:color w:val="000000"/>
          <w:lang w:val="en-GB"/>
        </w:rPr>
        <w:t>Denysova A.</w:t>
      </w:r>
      <w:r w:rsidR="004A7BA5" w:rsidRPr="004A7BA5">
        <w:rPr>
          <w:color w:val="000000"/>
          <w:lang w:val="en-US"/>
        </w:rPr>
        <w:t xml:space="preserve"> </w:t>
      </w:r>
      <w:r w:rsidR="004215D4" w:rsidRPr="004215D4">
        <w:rPr>
          <w:color w:val="000000"/>
          <w:lang w:val="en-GB"/>
        </w:rPr>
        <w:t>A., Ivanov P., Mazurenko A.</w:t>
      </w:r>
      <w:r w:rsidR="004A7BA5" w:rsidRPr="004A7BA5">
        <w:rPr>
          <w:color w:val="000000"/>
          <w:lang w:val="en-US"/>
        </w:rPr>
        <w:t xml:space="preserve"> </w:t>
      </w:r>
      <w:r w:rsidR="004215D4" w:rsidRPr="004215D4">
        <w:rPr>
          <w:color w:val="000000"/>
          <w:lang w:val="en-GB"/>
        </w:rPr>
        <w:t>S., Zhaivoron O.</w:t>
      </w:r>
      <w:r w:rsidR="004A7BA5" w:rsidRPr="004A7BA5">
        <w:rPr>
          <w:color w:val="000000"/>
          <w:lang w:val="en-US"/>
        </w:rPr>
        <w:t xml:space="preserve"> </w:t>
      </w:r>
      <w:r w:rsidR="004215D4" w:rsidRPr="004215D4">
        <w:rPr>
          <w:color w:val="000000"/>
          <w:lang w:val="en-GB"/>
        </w:rPr>
        <w:t xml:space="preserve">S. </w:t>
      </w:r>
      <w:r w:rsidR="003C1CD8">
        <w:rPr>
          <w:color w:val="000000"/>
          <w:lang w:val="en-US"/>
        </w:rPr>
        <w:t>“</w:t>
      </w:r>
      <w:r w:rsidR="004215D4" w:rsidRPr="004215D4">
        <w:rPr>
          <w:color w:val="000000"/>
          <w:lang w:val="en-GB"/>
        </w:rPr>
        <w:t xml:space="preserve">Perfection of </w:t>
      </w:r>
      <w:r w:rsidR="004A7BA5" w:rsidRPr="004215D4">
        <w:rPr>
          <w:color w:val="000000"/>
          <w:lang w:val="en-GB"/>
        </w:rPr>
        <w:t>an energy-economic and environmental parameters of the ground source heat pump systems with preventing freezing of the soil around ground pipes</w:t>
      </w:r>
      <w:r w:rsidR="003C1CD8">
        <w:rPr>
          <w:color w:val="000000"/>
          <w:lang w:val="en-GB"/>
        </w:rPr>
        <w:t>”</w:t>
      </w:r>
      <w:r w:rsidR="004A7BA5" w:rsidRPr="004A7BA5">
        <w:rPr>
          <w:color w:val="000000"/>
          <w:lang w:val="en-US"/>
        </w:rPr>
        <w:t>.</w:t>
      </w:r>
      <w:r w:rsidR="004215D4" w:rsidRPr="004215D4">
        <w:rPr>
          <w:color w:val="000000"/>
          <w:lang w:val="en-GB"/>
        </w:rPr>
        <w:t xml:space="preserve"> </w:t>
      </w:r>
      <w:r w:rsidR="00473A98" w:rsidRPr="004A7BA5">
        <w:rPr>
          <w:i/>
          <w:color w:val="000000"/>
          <w:lang w:val="en-GB"/>
        </w:rPr>
        <w:t xml:space="preserve">Problemele </w:t>
      </w:r>
      <w:r w:rsidR="004A7BA5" w:rsidRPr="004A7BA5">
        <w:rPr>
          <w:i/>
          <w:color w:val="000000"/>
          <w:lang w:val="en-GB"/>
        </w:rPr>
        <w:t>Energeticii Regionale</w:t>
      </w:r>
      <w:r w:rsidR="006174D9">
        <w:rPr>
          <w:i/>
          <w:color w:val="000000"/>
          <w:lang w:val="uk-UA"/>
        </w:rPr>
        <w:t>.</w:t>
      </w:r>
      <w:r w:rsidR="004A7BA5" w:rsidRPr="003C1CD8">
        <w:rPr>
          <w:color w:val="000000"/>
          <w:lang w:val="en-US"/>
        </w:rPr>
        <w:t xml:space="preserve"> </w:t>
      </w:r>
      <w:r w:rsidR="006174D9" w:rsidRPr="004215D4">
        <w:rPr>
          <w:color w:val="000000"/>
          <w:lang w:val="en-GB"/>
        </w:rPr>
        <w:t>2024</w:t>
      </w:r>
      <w:r w:rsidR="006174D9">
        <w:rPr>
          <w:color w:val="000000"/>
          <w:lang w:val="en-US"/>
        </w:rPr>
        <w:t xml:space="preserve">; </w:t>
      </w:r>
      <w:r w:rsidR="004215D4" w:rsidRPr="004215D4">
        <w:rPr>
          <w:color w:val="000000"/>
          <w:lang w:val="en-GB"/>
        </w:rPr>
        <w:t>2</w:t>
      </w:r>
      <w:r w:rsidR="009870DF">
        <w:rPr>
          <w:color w:val="000000"/>
          <w:lang w:val="en-GB"/>
        </w:rPr>
        <w:t xml:space="preserve"> </w:t>
      </w:r>
      <w:r w:rsidR="004215D4" w:rsidRPr="004215D4">
        <w:rPr>
          <w:color w:val="000000"/>
          <w:lang w:val="en-GB"/>
        </w:rPr>
        <w:t>(62)</w:t>
      </w:r>
      <w:r w:rsidR="006174D9">
        <w:rPr>
          <w:color w:val="000000"/>
          <w:lang w:val="en-GB"/>
        </w:rPr>
        <w:t>:</w:t>
      </w:r>
      <w:r w:rsidR="004215D4" w:rsidRPr="004215D4">
        <w:rPr>
          <w:color w:val="000000"/>
          <w:lang w:val="en-GB"/>
        </w:rPr>
        <w:t xml:space="preserve"> 108</w:t>
      </w:r>
      <w:r w:rsidR="004A7BA5" w:rsidRPr="004A7BA5">
        <w:rPr>
          <w:color w:val="000000"/>
          <w:lang w:val="en-US"/>
        </w:rPr>
        <w:t>–</w:t>
      </w:r>
      <w:r w:rsidR="004215D4" w:rsidRPr="004215D4">
        <w:rPr>
          <w:color w:val="000000"/>
          <w:lang w:val="en-GB"/>
        </w:rPr>
        <w:t xml:space="preserve">120. DOI: </w:t>
      </w:r>
      <w:r w:rsidR="00473A98" w:rsidRPr="00445DE9">
        <w:rPr>
          <w:lang w:val="en-GB"/>
        </w:rPr>
        <w:t>https://doi.org/10.52254/1857-0070.2024.2-62.10</w:t>
      </w:r>
      <w:r w:rsidR="004A7BA5" w:rsidRPr="004A7BA5">
        <w:rPr>
          <w:lang w:val="en-US"/>
        </w:rPr>
        <w:t>.</w:t>
      </w:r>
      <w:r w:rsidR="00473A98">
        <w:rPr>
          <w:color w:val="000000"/>
          <w:lang w:val="en-GB"/>
        </w:rPr>
        <w:t xml:space="preserve"> </w:t>
      </w:r>
    </w:p>
    <w:p w:rsidR="004215D4" w:rsidRPr="004215D4" w:rsidRDefault="004215D4" w:rsidP="009870DF">
      <w:pPr>
        <w:pStyle w:val="a3"/>
        <w:spacing w:before="0" w:beforeAutospacing="0" w:after="0" w:afterAutospacing="0"/>
        <w:ind w:firstLine="426"/>
        <w:jc w:val="both"/>
        <w:rPr>
          <w:color w:val="000000"/>
          <w:lang w:val="uk-UA"/>
        </w:rPr>
      </w:pPr>
      <w:r>
        <w:rPr>
          <w:color w:val="000000"/>
          <w:lang w:val="uk-UA"/>
        </w:rPr>
        <w:t>2.</w:t>
      </w:r>
      <w:r w:rsidRPr="004215D4">
        <w:rPr>
          <w:color w:val="000000"/>
          <w:lang w:val="uk-UA"/>
        </w:rPr>
        <w:t xml:space="preserve"> </w:t>
      </w:r>
      <w:r w:rsidRPr="004215D4">
        <w:rPr>
          <w:color w:val="000000"/>
          <w:lang w:val="en-GB"/>
        </w:rPr>
        <w:t xml:space="preserve">Denysova A. E., Ivanov P. A. </w:t>
      </w:r>
      <w:r w:rsidR="003C1CD8">
        <w:rPr>
          <w:color w:val="000000"/>
          <w:lang w:val="en-GB"/>
        </w:rPr>
        <w:t>“</w:t>
      </w:r>
      <w:r w:rsidR="001C6125" w:rsidRPr="004215D4">
        <w:rPr>
          <w:color w:val="000000"/>
          <w:lang w:val="en-GB"/>
        </w:rPr>
        <w:t>Modelling</w:t>
      </w:r>
      <w:r w:rsidRPr="004215D4">
        <w:rPr>
          <w:color w:val="000000"/>
          <w:lang w:val="en-GB"/>
        </w:rPr>
        <w:t xml:space="preserve"> of thermal processes in vertical heat exchangers of ground-source heat pump</w:t>
      </w:r>
      <w:r w:rsidR="003C1CD8">
        <w:rPr>
          <w:color w:val="000000"/>
          <w:lang w:val="en-GB"/>
        </w:rPr>
        <w:t>”</w:t>
      </w:r>
      <w:r w:rsidR="004A7BA5" w:rsidRPr="004A7BA5">
        <w:rPr>
          <w:color w:val="000000"/>
          <w:lang w:val="en-US"/>
        </w:rPr>
        <w:t>.</w:t>
      </w:r>
      <w:r w:rsidRPr="004215D4">
        <w:rPr>
          <w:color w:val="000000"/>
          <w:lang w:val="en-GB"/>
        </w:rPr>
        <w:t xml:space="preserve"> </w:t>
      </w:r>
      <w:r w:rsidRPr="004A7BA5">
        <w:rPr>
          <w:i/>
          <w:color w:val="000000"/>
          <w:lang w:val="en-GB"/>
        </w:rPr>
        <w:t>Herald of Advanced Information Technology</w:t>
      </w:r>
      <w:r w:rsidR="006174D9">
        <w:rPr>
          <w:i/>
          <w:color w:val="000000"/>
          <w:lang w:val="en-GB"/>
        </w:rPr>
        <w:t>.</w:t>
      </w:r>
      <w:r w:rsidRPr="004215D4">
        <w:rPr>
          <w:color w:val="000000"/>
          <w:lang w:val="en-GB"/>
        </w:rPr>
        <w:t xml:space="preserve"> 2023;</w:t>
      </w:r>
      <w:r w:rsidRPr="004215D4">
        <w:rPr>
          <w:color w:val="000000"/>
          <w:lang w:val="uk-UA"/>
        </w:rPr>
        <w:t xml:space="preserve"> 6 </w:t>
      </w:r>
      <w:r w:rsidR="006174D9">
        <w:rPr>
          <w:color w:val="000000"/>
          <w:lang w:val="en-US"/>
        </w:rPr>
        <w:t>(</w:t>
      </w:r>
      <w:r w:rsidRPr="004215D4">
        <w:rPr>
          <w:color w:val="000000"/>
          <w:lang w:val="uk-UA"/>
        </w:rPr>
        <w:t>4</w:t>
      </w:r>
      <w:r w:rsidR="006174D9">
        <w:rPr>
          <w:color w:val="000000"/>
          <w:lang w:val="en-US"/>
        </w:rPr>
        <w:t>)</w:t>
      </w:r>
      <w:r w:rsidRPr="004215D4">
        <w:rPr>
          <w:color w:val="000000"/>
          <w:lang w:val="uk-UA"/>
        </w:rPr>
        <w:t>: 352–362. DOI: https://doi.org/10.15276/hait.06.2023.23</w:t>
      </w:r>
      <w:r w:rsidR="004A7BA5">
        <w:rPr>
          <w:color w:val="000000"/>
          <w:lang w:val="uk-UA"/>
        </w:rPr>
        <w:t>.</w:t>
      </w:r>
    </w:p>
    <w:p w:rsidR="004215D4" w:rsidRPr="00314064" w:rsidRDefault="004215D4" w:rsidP="009870DF">
      <w:pPr>
        <w:pStyle w:val="a3"/>
        <w:spacing w:before="0" w:beforeAutospacing="0" w:after="0" w:afterAutospacing="0"/>
        <w:ind w:firstLine="426"/>
        <w:jc w:val="both"/>
        <w:rPr>
          <w:color w:val="7A7A7A"/>
        </w:rPr>
      </w:pPr>
      <w:r w:rsidRPr="004215D4">
        <w:rPr>
          <w:color w:val="000000"/>
          <w:lang w:val="uk-UA"/>
        </w:rPr>
        <w:t>3. Денисова</w:t>
      </w:r>
      <w:r w:rsidR="004A7BA5" w:rsidRPr="004A7BA5">
        <w:rPr>
          <w:color w:val="000000"/>
          <w:lang w:val="uk-UA"/>
        </w:rPr>
        <w:t xml:space="preserve"> </w:t>
      </w:r>
      <w:r w:rsidR="004A7BA5" w:rsidRPr="004215D4">
        <w:rPr>
          <w:color w:val="000000"/>
          <w:lang w:val="uk-UA"/>
        </w:rPr>
        <w:t>А.</w:t>
      </w:r>
      <w:r w:rsidR="004A7BA5">
        <w:rPr>
          <w:color w:val="000000"/>
          <w:lang w:val="uk-UA"/>
        </w:rPr>
        <w:t xml:space="preserve"> </w:t>
      </w:r>
      <w:r w:rsidR="004A7BA5" w:rsidRPr="004215D4">
        <w:rPr>
          <w:color w:val="000000"/>
          <w:lang w:val="uk-UA"/>
        </w:rPr>
        <w:t>Є.</w:t>
      </w:r>
      <w:r w:rsidRPr="004215D4">
        <w:rPr>
          <w:color w:val="000000"/>
          <w:lang w:val="uk-UA"/>
        </w:rPr>
        <w:t>, Іванов</w:t>
      </w:r>
      <w:r w:rsidR="004A7BA5" w:rsidRPr="004A7BA5">
        <w:rPr>
          <w:color w:val="000000"/>
          <w:lang w:val="uk-UA"/>
        </w:rPr>
        <w:t xml:space="preserve"> </w:t>
      </w:r>
      <w:r w:rsidR="004A7BA5" w:rsidRPr="004215D4">
        <w:rPr>
          <w:color w:val="000000"/>
          <w:lang w:val="uk-UA"/>
        </w:rPr>
        <w:t>П.</w:t>
      </w:r>
      <w:r w:rsidR="004A7BA5">
        <w:rPr>
          <w:color w:val="000000"/>
          <w:lang w:val="uk-UA"/>
        </w:rPr>
        <w:t xml:space="preserve"> </w:t>
      </w:r>
      <w:r w:rsidR="004A7BA5" w:rsidRPr="004215D4">
        <w:rPr>
          <w:color w:val="000000"/>
          <w:lang w:val="uk-UA"/>
        </w:rPr>
        <w:t>О.</w:t>
      </w:r>
      <w:r w:rsidRPr="004215D4">
        <w:rPr>
          <w:color w:val="000000"/>
          <w:lang w:val="uk-UA"/>
        </w:rPr>
        <w:t xml:space="preserve"> </w:t>
      </w:r>
      <w:r w:rsidR="00BE33F6">
        <w:rPr>
          <w:color w:val="000000"/>
        </w:rPr>
        <w:t>«</w:t>
      </w:r>
      <w:r w:rsidRPr="004215D4">
        <w:rPr>
          <w:color w:val="000000"/>
          <w:lang w:val="uk-UA"/>
        </w:rPr>
        <w:t>Математичне моделювання нестаціонарних теплових процесів в ґрунтовій теплонасосній системі</w:t>
      </w:r>
      <w:r w:rsidR="00BE33F6">
        <w:rPr>
          <w:color w:val="000000"/>
        </w:rPr>
        <w:t>»</w:t>
      </w:r>
      <w:r w:rsidR="003C1CD8">
        <w:rPr>
          <w:color w:val="000000"/>
          <w:lang w:val="uk-UA"/>
        </w:rPr>
        <w:t>.</w:t>
      </w:r>
      <w:r w:rsidRPr="004215D4">
        <w:rPr>
          <w:color w:val="000000"/>
          <w:lang w:val="uk-UA"/>
        </w:rPr>
        <w:t xml:space="preserve"> </w:t>
      </w:r>
      <w:r w:rsidRPr="003C1CD8">
        <w:rPr>
          <w:i/>
          <w:color w:val="000000"/>
          <w:lang w:val="uk-UA"/>
        </w:rPr>
        <w:t>Вісник Національного Технічного Університету «ХПІ». Серія: Інноваційні дослідження у наукових роботах студентів</w:t>
      </w:r>
      <w:r w:rsidR="006174D9" w:rsidRPr="00314064">
        <w:rPr>
          <w:color w:val="000000"/>
        </w:rPr>
        <w:t>.</w:t>
      </w:r>
      <w:r w:rsidRPr="004215D4">
        <w:rPr>
          <w:color w:val="000000"/>
          <w:lang w:val="uk-UA"/>
        </w:rPr>
        <w:t xml:space="preserve"> 2023</w:t>
      </w:r>
      <w:r w:rsidR="003C1CD8">
        <w:rPr>
          <w:color w:val="000000"/>
          <w:lang w:val="uk-UA"/>
        </w:rPr>
        <w:t>;</w:t>
      </w:r>
      <w:r w:rsidRPr="004215D4">
        <w:rPr>
          <w:color w:val="000000"/>
          <w:lang w:val="uk-UA"/>
        </w:rPr>
        <w:t xml:space="preserve"> 2 (1366)</w:t>
      </w:r>
      <w:r w:rsidR="003C1CD8">
        <w:rPr>
          <w:color w:val="000000"/>
          <w:lang w:val="uk-UA"/>
        </w:rPr>
        <w:t>:</w:t>
      </w:r>
      <w:r w:rsidRPr="004215D4">
        <w:rPr>
          <w:color w:val="000000"/>
          <w:lang w:val="uk-UA"/>
        </w:rPr>
        <w:t xml:space="preserve"> 11– 17.</w:t>
      </w:r>
      <w:r w:rsidR="00473A98" w:rsidRPr="00981519">
        <w:rPr>
          <w:color w:val="000000"/>
        </w:rPr>
        <w:t xml:space="preserve"> </w:t>
      </w:r>
      <w:r w:rsidR="003C1CD8" w:rsidRPr="004215D4">
        <w:rPr>
          <w:color w:val="000000"/>
          <w:lang w:val="uk-UA"/>
        </w:rPr>
        <w:t>DOI:</w:t>
      </w:r>
      <w:r w:rsidRPr="004215D4">
        <w:rPr>
          <w:color w:val="000000"/>
          <w:lang w:val="uk-UA"/>
        </w:rPr>
        <w:t xml:space="preserve"> </w:t>
      </w:r>
      <w:r w:rsidR="003C1CD8" w:rsidRPr="003C1CD8">
        <w:rPr>
          <w:color w:val="000000"/>
          <w:lang w:val="uk-UA"/>
        </w:rPr>
        <w:t>https://doi.org/</w:t>
      </w:r>
      <w:r w:rsidRPr="004215D4">
        <w:rPr>
          <w:color w:val="000000"/>
          <w:lang w:val="uk-UA"/>
        </w:rPr>
        <w:t>10.20998/2220-4784.2023.02.02</w:t>
      </w:r>
      <w:r w:rsidR="004A7BA5">
        <w:rPr>
          <w:color w:val="000000"/>
          <w:lang w:val="uk-UA"/>
        </w:rPr>
        <w:t>.</w:t>
      </w:r>
      <w:r w:rsidR="00473A98" w:rsidRPr="00314064">
        <w:rPr>
          <w:color w:val="000000"/>
        </w:rPr>
        <w:t xml:space="preserve"> </w:t>
      </w:r>
    </w:p>
    <w:p w:rsidR="004215D4" w:rsidRPr="007E6E3A" w:rsidRDefault="004215D4" w:rsidP="009870DF">
      <w:pPr>
        <w:pStyle w:val="a3"/>
        <w:spacing w:before="0" w:beforeAutospacing="0" w:after="0" w:afterAutospacing="0"/>
        <w:ind w:firstLine="426"/>
        <w:jc w:val="both"/>
        <w:rPr>
          <w:color w:val="7A7A7A"/>
          <w:lang w:val="uk-UA"/>
        </w:rPr>
      </w:pPr>
      <w:r w:rsidRPr="006174D9">
        <w:rPr>
          <w:color w:val="000000" w:themeColor="text1"/>
          <w:lang w:val="uk-UA"/>
        </w:rPr>
        <w:t>4.</w:t>
      </w:r>
      <w:r w:rsidR="00A051EF" w:rsidRPr="004215D4">
        <w:rPr>
          <w:color w:val="000000"/>
          <w:lang w:val="uk-UA"/>
        </w:rPr>
        <w:t> </w:t>
      </w:r>
      <w:r w:rsidRPr="004215D4">
        <w:rPr>
          <w:color w:val="000000"/>
          <w:lang w:val="uk-UA"/>
        </w:rPr>
        <w:t>Іванов П.</w:t>
      </w:r>
      <w:r w:rsidR="003C1CD8">
        <w:rPr>
          <w:color w:val="000000"/>
          <w:lang w:val="uk-UA"/>
        </w:rPr>
        <w:t xml:space="preserve"> </w:t>
      </w:r>
      <w:r w:rsidRPr="004215D4">
        <w:rPr>
          <w:color w:val="000000"/>
          <w:lang w:val="uk-UA"/>
        </w:rPr>
        <w:t xml:space="preserve">О. </w:t>
      </w:r>
      <w:r w:rsidR="00BE33F6">
        <w:rPr>
          <w:color w:val="000000"/>
        </w:rPr>
        <w:t>«</w:t>
      </w:r>
      <w:r w:rsidRPr="004215D4">
        <w:rPr>
          <w:color w:val="000000"/>
          <w:lang w:val="uk-UA"/>
        </w:rPr>
        <w:t>Методика визначення температури теплоносія на виході з ґрунтового теплообмінника теплонасосної системи</w:t>
      </w:r>
      <w:r w:rsidR="00BE33F6">
        <w:rPr>
          <w:color w:val="000000"/>
        </w:rPr>
        <w:t>»</w:t>
      </w:r>
      <w:r w:rsidR="003C1CD8">
        <w:rPr>
          <w:color w:val="000000"/>
          <w:lang w:val="uk-UA"/>
        </w:rPr>
        <w:t>.</w:t>
      </w:r>
      <w:r w:rsidRPr="004215D4">
        <w:rPr>
          <w:color w:val="000000"/>
          <w:lang w:val="uk-UA"/>
        </w:rPr>
        <w:t xml:space="preserve"> </w:t>
      </w:r>
      <w:r w:rsidRPr="003C1CD8">
        <w:rPr>
          <w:i/>
          <w:color w:val="000000"/>
          <w:lang w:val="uk-UA"/>
        </w:rPr>
        <w:t xml:space="preserve">VIII </w:t>
      </w:r>
      <w:r w:rsidRPr="003C1CD8">
        <w:rPr>
          <w:i/>
          <w:color w:val="000000"/>
          <w:lang w:val="en-GB"/>
        </w:rPr>
        <w:t>International</w:t>
      </w:r>
      <w:r w:rsidRPr="003C1CD8">
        <w:rPr>
          <w:i/>
          <w:color w:val="000000"/>
          <w:lang w:val="uk-UA"/>
        </w:rPr>
        <w:t xml:space="preserve"> </w:t>
      </w:r>
      <w:r w:rsidRPr="003C1CD8">
        <w:rPr>
          <w:i/>
          <w:color w:val="000000"/>
          <w:lang w:val="en-GB"/>
        </w:rPr>
        <w:t>scientific</w:t>
      </w:r>
      <w:r w:rsidRPr="003C1CD8">
        <w:rPr>
          <w:i/>
          <w:color w:val="000000"/>
          <w:lang w:val="uk-UA"/>
        </w:rPr>
        <w:t xml:space="preserve"> </w:t>
      </w:r>
      <w:r w:rsidRPr="003C1CD8">
        <w:rPr>
          <w:i/>
          <w:color w:val="000000"/>
          <w:lang w:val="en-GB"/>
        </w:rPr>
        <w:t>and</w:t>
      </w:r>
      <w:r w:rsidRPr="003C1CD8">
        <w:rPr>
          <w:i/>
          <w:color w:val="000000"/>
          <w:lang w:val="uk-UA"/>
        </w:rPr>
        <w:t xml:space="preserve"> </w:t>
      </w:r>
      <w:r w:rsidRPr="003C1CD8">
        <w:rPr>
          <w:i/>
          <w:color w:val="000000"/>
          <w:lang w:val="en-GB"/>
        </w:rPr>
        <w:t>practical</w:t>
      </w:r>
      <w:r w:rsidRPr="003C1CD8">
        <w:rPr>
          <w:i/>
          <w:color w:val="000000"/>
          <w:lang w:val="uk-UA"/>
        </w:rPr>
        <w:t xml:space="preserve"> </w:t>
      </w:r>
      <w:r w:rsidRPr="003C1CD8">
        <w:rPr>
          <w:i/>
          <w:color w:val="000000"/>
          <w:lang w:val="en-GB"/>
        </w:rPr>
        <w:t>conference</w:t>
      </w:r>
      <w:r w:rsidRPr="003C1CD8">
        <w:rPr>
          <w:i/>
          <w:color w:val="000000"/>
          <w:lang w:val="uk-UA"/>
        </w:rPr>
        <w:t xml:space="preserve"> </w:t>
      </w:r>
      <w:r w:rsidR="008937D1">
        <w:rPr>
          <w:i/>
          <w:color w:val="000000"/>
          <w:lang w:val="en-US"/>
        </w:rPr>
        <w:t>“</w:t>
      </w:r>
      <w:r w:rsidRPr="003C1CD8">
        <w:rPr>
          <w:i/>
          <w:color w:val="000000"/>
          <w:lang w:val="en-GB"/>
        </w:rPr>
        <w:t>Scientific</w:t>
      </w:r>
      <w:r w:rsidRPr="003C1CD8">
        <w:rPr>
          <w:i/>
          <w:color w:val="000000"/>
          <w:lang w:val="uk-UA"/>
        </w:rPr>
        <w:t xml:space="preserve"> </w:t>
      </w:r>
      <w:r w:rsidRPr="003C1CD8">
        <w:rPr>
          <w:i/>
          <w:color w:val="000000"/>
          <w:lang w:val="en-GB"/>
        </w:rPr>
        <w:t>Research</w:t>
      </w:r>
      <w:r w:rsidRPr="003C1CD8">
        <w:rPr>
          <w:i/>
          <w:color w:val="000000"/>
          <w:lang w:val="uk-UA"/>
        </w:rPr>
        <w:t xml:space="preserve"> </w:t>
      </w:r>
      <w:r w:rsidRPr="003C1CD8">
        <w:rPr>
          <w:i/>
          <w:color w:val="000000"/>
          <w:lang w:val="en-GB"/>
        </w:rPr>
        <w:t>as</w:t>
      </w:r>
      <w:r w:rsidRPr="003C1CD8">
        <w:rPr>
          <w:i/>
          <w:color w:val="000000"/>
          <w:lang w:val="uk-UA"/>
        </w:rPr>
        <w:t xml:space="preserve"> </w:t>
      </w:r>
      <w:r w:rsidRPr="003C1CD8">
        <w:rPr>
          <w:i/>
          <w:color w:val="000000"/>
          <w:lang w:val="en-GB"/>
        </w:rPr>
        <w:t>a</w:t>
      </w:r>
      <w:r w:rsidRPr="003C1CD8">
        <w:rPr>
          <w:i/>
          <w:color w:val="000000"/>
          <w:lang w:val="uk-UA"/>
        </w:rPr>
        <w:t xml:space="preserve"> </w:t>
      </w:r>
      <w:r w:rsidRPr="003C1CD8">
        <w:rPr>
          <w:i/>
          <w:color w:val="000000"/>
          <w:lang w:val="en-GB"/>
        </w:rPr>
        <w:t>Mechanism</w:t>
      </w:r>
      <w:r w:rsidRPr="003C1CD8">
        <w:rPr>
          <w:i/>
          <w:color w:val="000000"/>
          <w:lang w:val="uk-UA"/>
        </w:rPr>
        <w:t xml:space="preserve"> </w:t>
      </w:r>
      <w:r w:rsidRPr="003C1CD8">
        <w:rPr>
          <w:i/>
          <w:color w:val="000000"/>
          <w:lang w:val="en-GB"/>
        </w:rPr>
        <w:t>of</w:t>
      </w:r>
      <w:r w:rsidRPr="003C1CD8">
        <w:rPr>
          <w:i/>
          <w:color w:val="000000"/>
          <w:lang w:val="uk-UA"/>
        </w:rPr>
        <w:t xml:space="preserve"> </w:t>
      </w:r>
      <w:r w:rsidRPr="003C1CD8">
        <w:rPr>
          <w:i/>
          <w:color w:val="000000"/>
          <w:lang w:val="en-GB"/>
        </w:rPr>
        <w:t>Effective</w:t>
      </w:r>
      <w:r w:rsidRPr="003C1CD8">
        <w:rPr>
          <w:i/>
          <w:color w:val="000000"/>
          <w:lang w:val="uk-UA"/>
        </w:rPr>
        <w:t xml:space="preserve"> </w:t>
      </w:r>
      <w:r w:rsidRPr="003C1CD8">
        <w:rPr>
          <w:i/>
          <w:color w:val="000000"/>
          <w:lang w:val="en-GB"/>
        </w:rPr>
        <w:t>Human</w:t>
      </w:r>
      <w:r w:rsidRPr="003C1CD8">
        <w:rPr>
          <w:i/>
          <w:color w:val="000000"/>
          <w:lang w:val="uk-UA"/>
        </w:rPr>
        <w:t xml:space="preserve"> </w:t>
      </w:r>
      <w:r w:rsidRPr="003C1CD8">
        <w:rPr>
          <w:i/>
          <w:color w:val="000000"/>
          <w:lang w:val="en-GB"/>
        </w:rPr>
        <w:t>Development</w:t>
      </w:r>
      <w:r w:rsidR="008937D1">
        <w:rPr>
          <w:i/>
          <w:color w:val="000000"/>
          <w:lang w:val="en-GB"/>
        </w:rPr>
        <w:t>”</w:t>
      </w:r>
      <w:r w:rsidR="003C1CD8">
        <w:rPr>
          <w:color w:val="000000"/>
          <w:lang w:val="uk-UA"/>
        </w:rPr>
        <w:t>.</w:t>
      </w:r>
      <w:r w:rsidRPr="00911FA4">
        <w:rPr>
          <w:color w:val="000000"/>
          <w:lang w:val="uk-UA"/>
        </w:rPr>
        <w:t xml:space="preserve"> </w:t>
      </w:r>
      <w:r w:rsidRPr="00911FA4">
        <w:rPr>
          <w:color w:val="000000"/>
          <w:lang w:val="en-GB"/>
        </w:rPr>
        <w:t>Sofia</w:t>
      </w:r>
      <w:r w:rsidR="006174D9" w:rsidRPr="007E6E3A">
        <w:rPr>
          <w:color w:val="000000"/>
          <w:lang w:val="uk-UA"/>
        </w:rPr>
        <w:t>,</w:t>
      </w:r>
      <w:r w:rsidRPr="00911FA4">
        <w:rPr>
          <w:color w:val="000000"/>
          <w:lang w:val="uk-UA"/>
        </w:rPr>
        <w:t xml:space="preserve"> </w:t>
      </w:r>
      <w:r w:rsidRPr="00911FA4">
        <w:rPr>
          <w:color w:val="000000"/>
          <w:lang w:val="en-GB"/>
        </w:rPr>
        <w:t>Bulgaria</w:t>
      </w:r>
      <w:r w:rsidR="003C1CD8" w:rsidRPr="007E6E3A">
        <w:rPr>
          <w:color w:val="000000"/>
          <w:lang w:val="uk-UA"/>
        </w:rPr>
        <w:t>.</w:t>
      </w:r>
      <w:r w:rsidRPr="00911FA4">
        <w:rPr>
          <w:color w:val="000000"/>
          <w:lang w:val="uk-UA"/>
        </w:rPr>
        <w:t xml:space="preserve"> </w:t>
      </w:r>
      <w:r w:rsidRPr="007E6E3A">
        <w:rPr>
          <w:color w:val="000000"/>
          <w:lang w:val="uk-UA"/>
        </w:rPr>
        <w:t xml:space="preserve">2024. </w:t>
      </w:r>
      <w:r w:rsidR="009870DF">
        <w:rPr>
          <w:color w:val="000000"/>
          <w:lang w:val="uk-UA"/>
        </w:rPr>
        <w:br/>
      </w:r>
      <w:r w:rsidR="008937D1">
        <w:rPr>
          <w:color w:val="000000"/>
          <w:lang w:val="en-US"/>
        </w:rPr>
        <w:t>p</w:t>
      </w:r>
      <w:r w:rsidRPr="007E6E3A">
        <w:rPr>
          <w:color w:val="000000"/>
          <w:lang w:val="uk-UA"/>
        </w:rPr>
        <w:t>.</w:t>
      </w:r>
      <w:r w:rsidR="006174D9" w:rsidRPr="007E6E3A">
        <w:rPr>
          <w:color w:val="000000"/>
          <w:lang w:val="uk-UA"/>
        </w:rPr>
        <w:t xml:space="preserve"> </w:t>
      </w:r>
      <w:r w:rsidRPr="007E6E3A">
        <w:rPr>
          <w:color w:val="000000"/>
          <w:lang w:val="uk-UA"/>
        </w:rPr>
        <w:t>341–344</w:t>
      </w:r>
      <w:r w:rsidR="00473A98" w:rsidRPr="007E6E3A">
        <w:rPr>
          <w:color w:val="000000"/>
          <w:lang w:val="uk-UA"/>
        </w:rPr>
        <w:t xml:space="preserve">. </w:t>
      </w:r>
      <w:r w:rsidR="008937D1" w:rsidRPr="007B1908">
        <w:rPr>
          <w:color w:val="000000"/>
          <w:lang w:val="uk-UA"/>
        </w:rPr>
        <w:t xml:space="preserve">– </w:t>
      </w:r>
      <w:r w:rsidR="00BE33F6" w:rsidRPr="00C44F3B">
        <w:rPr>
          <w:noProof/>
          <w:lang w:val="uk-UA"/>
        </w:rPr>
        <w:t>Доступно з</w:t>
      </w:r>
      <w:r w:rsidR="009870DF" w:rsidRPr="00C44F3B">
        <w:rPr>
          <w:noProof/>
          <w:lang w:val="uk-UA"/>
        </w:rPr>
        <w:t>:</w:t>
      </w:r>
      <w:r w:rsidR="009870DF" w:rsidRPr="00451C9B">
        <w:rPr>
          <w:noProof/>
          <w:lang w:val="uk-UA"/>
        </w:rPr>
        <w:t xml:space="preserve"> </w:t>
      </w:r>
      <w:r w:rsidR="007B1908" w:rsidRPr="009870DF">
        <w:rPr>
          <w:lang w:val="en-GB"/>
        </w:rPr>
        <w:t>https</w:t>
      </w:r>
      <w:r w:rsidR="007B1908" w:rsidRPr="009870DF">
        <w:rPr>
          <w:lang w:val="uk-UA"/>
        </w:rPr>
        <w:t>://</w:t>
      </w:r>
      <w:r w:rsidR="007B1908" w:rsidRPr="009870DF">
        <w:rPr>
          <w:lang w:val="en-GB"/>
        </w:rPr>
        <w:t>isu</w:t>
      </w:r>
      <w:r w:rsidR="007B1908" w:rsidRPr="009870DF">
        <w:rPr>
          <w:lang w:val="uk-UA"/>
        </w:rPr>
        <w:t>-</w:t>
      </w:r>
      <w:r w:rsidR="007B1908" w:rsidRPr="009870DF">
        <w:rPr>
          <w:lang w:val="en-GB"/>
        </w:rPr>
        <w:t>conference</w:t>
      </w:r>
      <w:r w:rsidR="007B1908" w:rsidRPr="009870DF">
        <w:rPr>
          <w:lang w:val="uk-UA"/>
        </w:rPr>
        <w:t>.</w:t>
      </w:r>
      <w:r w:rsidR="007B1908" w:rsidRPr="009870DF">
        <w:rPr>
          <w:lang w:val="en-GB"/>
        </w:rPr>
        <w:t>com</w:t>
      </w:r>
      <w:r w:rsidR="007B1908" w:rsidRPr="009870DF">
        <w:rPr>
          <w:lang w:val="uk-UA"/>
        </w:rPr>
        <w:t>/</w:t>
      </w:r>
      <w:r w:rsidR="007B1908" w:rsidRPr="009870DF">
        <w:rPr>
          <w:lang w:val="en-GB"/>
        </w:rPr>
        <w:t>wp</w:t>
      </w:r>
      <w:r w:rsidR="007B1908" w:rsidRPr="009870DF">
        <w:rPr>
          <w:lang w:val="uk-UA"/>
        </w:rPr>
        <w:t>-</w:t>
      </w:r>
      <w:r w:rsidR="007B1908" w:rsidRPr="009870DF">
        <w:rPr>
          <w:lang w:val="en-GB"/>
        </w:rPr>
        <w:t>content</w:t>
      </w:r>
      <w:r w:rsidR="007B1908" w:rsidRPr="009870DF">
        <w:rPr>
          <w:lang w:val="uk-UA"/>
        </w:rPr>
        <w:t>/</w:t>
      </w:r>
      <w:r w:rsidR="007B1908" w:rsidRPr="009870DF">
        <w:rPr>
          <w:lang w:val="en-GB"/>
        </w:rPr>
        <w:t>uploads</w:t>
      </w:r>
      <w:r w:rsidR="007B1908" w:rsidRPr="009870DF">
        <w:rPr>
          <w:lang w:val="uk-UA"/>
        </w:rPr>
        <w:t>/2024/03/</w:t>
      </w:r>
      <w:r w:rsidR="007B1908" w:rsidRPr="009870DF">
        <w:rPr>
          <w:lang w:val="en-GB"/>
        </w:rPr>
        <w:t>Scientific</w:t>
      </w:r>
      <w:r w:rsidR="007B1908" w:rsidRPr="009870DF">
        <w:rPr>
          <w:lang w:val="uk-UA"/>
        </w:rPr>
        <w:t>-</w:t>
      </w:r>
      <w:r w:rsidR="007B1908" w:rsidRPr="009870DF">
        <w:rPr>
          <w:lang w:val="en-GB"/>
        </w:rPr>
        <w:t>research</w:t>
      </w:r>
      <w:r w:rsidR="007B1908" w:rsidRPr="009870DF">
        <w:rPr>
          <w:lang w:val="uk-UA"/>
        </w:rPr>
        <w:t>-</w:t>
      </w:r>
      <w:r w:rsidR="007B1908" w:rsidRPr="009870DF">
        <w:rPr>
          <w:lang w:val="en-GB"/>
        </w:rPr>
        <w:t>as</w:t>
      </w:r>
      <w:r w:rsidR="007B1908" w:rsidRPr="009870DF">
        <w:rPr>
          <w:lang w:val="uk-UA"/>
        </w:rPr>
        <w:t>-</w:t>
      </w:r>
      <w:r w:rsidR="007B1908" w:rsidRPr="009870DF">
        <w:rPr>
          <w:lang w:val="en-GB"/>
        </w:rPr>
        <w:t>a</w:t>
      </w:r>
      <w:r w:rsidR="007B1908" w:rsidRPr="009870DF">
        <w:rPr>
          <w:lang w:val="uk-UA"/>
        </w:rPr>
        <w:t>-</w:t>
      </w:r>
      <w:r w:rsidR="007B1908" w:rsidRPr="009870DF">
        <w:rPr>
          <w:lang w:val="en-GB"/>
        </w:rPr>
        <w:t>mechanism</w:t>
      </w:r>
      <w:r w:rsidR="007B1908" w:rsidRPr="009870DF">
        <w:rPr>
          <w:lang w:val="uk-UA"/>
        </w:rPr>
        <w:t>-</w:t>
      </w:r>
      <w:r w:rsidR="007B1908" w:rsidRPr="009870DF">
        <w:rPr>
          <w:lang w:val="en-GB"/>
        </w:rPr>
        <w:t>of</w:t>
      </w:r>
      <w:r w:rsidR="007B1908" w:rsidRPr="009870DF">
        <w:rPr>
          <w:lang w:val="uk-UA"/>
        </w:rPr>
        <w:t>-</w:t>
      </w:r>
      <w:r w:rsidR="007B1908" w:rsidRPr="009870DF">
        <w:rPr>
          <w:lang w:val="en-GB"/>
        </w:rPr>
        <w:t>effective</w:t>
      </w:r>
      <w:r w:rsidR="007B1908" w:rsidRPr="009870DF">
        <w:rPr>
          <w:lang w:val="uk-UA"/>
        </w:rPr>
        <w:t>-</w:t>
      </w:r>
      <w:r w:rsidR="007B1908" w:rsidRPr="009870DF">
        <w:rPr>
          <w:lang w:val="en-GB"/>
        </w:rPr>
        <w:t>human</w:t>
      </w:r>
      <w:r w:rsidR="007B1908" w:rsidRPr="009870DF">
        <w:rPr>
          <w:lang w:val="uk-UA"/>
        </w:rPr>
        <w:t>-</w:t>
      </w:r>
      <w:r w:rsidR="007B1908" w:rsidRPr="009870DF">
        <w:rPr>
          <w:lang w:val="en-GB"/>
        </w:rPr>
        <w:t>development</w:t>
      </w:r>
      <w:r w:rsidR="007B1908" w:rsidRPr="009870DF">
        <w:rPr>
          <w:lang w:val="uk-UA"/>
        </w:rPr>
        <w:t>_</w:t>
      </w:r>
      <w:r w:rsidR="007B1908" w:rsidRPr="009870DF">
        <w:rPr>
          <w:lang w:val="en-GB"/>
        </w:rPr>
        <w:t>Jan</w:t>
      </w:r>
      <w:r w:rsidR="007B1908" w:rsidRPr="009870DF">
        <w:rPr>
          <w:lang w:val="uk-UA"/>
        </w:rPr>
        <w:t>.31-</w:t>
      </w:r>
      <w:r w:rsidR="007B1908" w:rsidRPr="009870DF">
        <w:rPr>
          <w:lang w:val="en-GB"/>
        </w:rPr>
        <w:t>Feb</w:t>
      </w:r>
      <w:r w:rsidR="007B1908" w:rsidRPr="009870DF">
        <w:rPr>
          <w:lang w:val="uk-UA"/>
        </w:rPr>
        <w:t>.2 2024</w:t>
      </w:r>
      <w:r w:rsidR="007B1908">
        <w:rPr>
          <w:lang w:val="uk-UA"/>
        </w:rPr>
        <w:t xml:space="preserve">. </w:t>
      </w:r>
      <w:r w:rsidR="00473A98" w:rsidRPr="00445DE9">
        <w:rPr>
          <w:lang w:val="en-GB"/>
        </w:rPr>
        <w:t>Sofia</w:t>
      </w:r>
      <w:r w:rsidR="00473A98" w:rsidRPr="007E6E3A">
        <w:rPr>
          <w:lang w:val="uk-UA"/>
        </w:rPr>
        <w:t>_</w:t>
      </w:r>
      <w:r w:rsidR="00473A98" w:rsidRPr="00445DE9">
        <w:rPr>
          <w:lang w:val="en-GB"/>
        </w:rPr>
        <w:t>Bulgaria</w:t>
      </w:r>
      <w:r w:rsidR="00473A98" w:rsidRPr="007E6E3A">
        <w:rPr>
          <w:lang w:val="uk-UA"/>
        </w:rPr>
        <w:t>.</w:t>
      </w:r>
      <w:r w:rsidR="00473A98" w:rsidRPr="00445DE9">
        <w:rPr>
          <w:lang w:val="en-GB"/>
        </w:rPr>
        <w:t>pdf</w:t>
      </w:r>
      <w:r w:rsidR="004A7BA5" w:rsidRPr="007E6E3A">
        <w:rPr>
          <w:lang w:val="uk-UA"/>
        </w:rPr>
        <w:t>.</w:t>
      </w:r>
      <w:r w:rsidR="00473A98" w:rsidRPr="007E6E3A">
        <w:rPr>
          <w:color w:val="000000"/>
          <w:lang w:val="uk-UA"/>
        </w:rPr>
        <w:t xml:space="preserve"> </w:t>
      </w:r>
    </w:p>
    <w:p w:rsidR="00136C2B" w:rsidRDefault="004215D4" w:rsidP="009870DF">
      <w:pPr>
        <w:pStyle w:val="a3"/>
        <w:spacing w:before="0" w:beforeAutospacing="0" w:after="0" w:afterAutospacing="0"/>
        <w:ind w:firstLine="426"/>
        <w:jc w:val="both"/>
        <w:rPr>
          <w:color w:val="000000"/>
        </w:rPr>
      </w:pPr>
      <w:r w:rsidRPr="006174D9">
        <w:rPr>
          <w:color w:val="000000" w:themeColor="text1"/>
          <w:lang w:val="uk-UA"/>
        </w:rPr>
        <w:t>5.</w:t>
      </w:r>
      <w:r w:rsidRPr="00473A98">
        <w:rPr>
          <w:color w:val="000000"/>
          <w:lang w:val="uk-UA"/>
        </w:rPr>
        <w:t xml:space="preserve"> Іванов П.</w:t>
      </w:r>
      <w:r w:rsidR="004A7BA5">
        <w:rPr>
          <w:color w:val="000000"/>
          <w:lang w:val="uk-UA"/>
        </w:rPr>
        <w:t xml:space="preserve"> </w:t>
      </w:r>
      <w:r w:rsidRPr="00473A98">
        <w:rPr>
          <w:color w:val="000000"/>
          <w:lang w:val="uk-UA"/>
        </w:rPr>
        <w:t>О., Мазуренко А.</w:t>
      </w:r>
      <w:r w:rsidR="004A7BA5">
        <w:rPr>
          <w:color w:val="000000"/>
          <w:lang w:val="uk-UA"/>
        </w:rPr>
        <w:t xml:space="preserve"> </w:t>
      </w:r>
      <w:r w:rsidRPr="00473A98">
        <w:rPr>
          <w:color w:val="000000"/>
          <w:lang w:val="uk-UA"/>
        </w:rPr>
        <w:t xml:space="preserve">С. </w:t>
      </w:r>
      <w:r w:rsidR="00BE33F6">
        <w:rPr>
          <w:color w:val="000000"/>
          <w:lang w:val="uk-UA"/>
        </w:rPr>
        <w:t>«</w:t>
      </w:r>
      <w:r w:rsidRPr="00473A98">
        <w:rPr>
          <w:color w:val="000000"/>
          <w:lang w:val="uk-UA"/>
        </w:rPr>
        <w:t>Забезпечення ефективності теплонасосної системи</w:t>
      </w:r>
      <w:r w:rsidR="00BE33F6">
        <w:rPr>
          <w:color w:val="000000"/>
          <w:lang w:val="uk-UA"/>
        </w:rPr>
        <w:t>»</w:t>
      </w:r>
      <w:r w:rsidR="003C1CD8">
        <w:rPr>
          <w:color w:val="000000"/>
          <w:lang w:val="uk-UA"/>
        </w:rPr>
        <w:t>.</w:t>
      </w:r>
      <w:r w:rsidRPr="00473A98">
        <w:rPr>
          <w:color w:val="000000"/>
          <w:lang w:val="uk-UA"/>
        </w:rPr>
        <w:t xml:space="preserve"> </w:t>
      </w:r>
      <w:r w:rsidRPr="003C1CD8">
        <w:rPr>
          <w:i/>
          <w:color w:val="000000"/>
          <w:lang w:val="uk-UA"/>
        </w:rPr>
        <w:t>Інформаційні технології: наука, техніка, технологія, освіта, здоров’я: тези доповідей ХXХІІ міжнародної науково-практичної конференції MicroCAD</w:t>
      </w:r>
      <w:r w:rsidR="003C1CD8">
        <w:rPr>
          <w:i/>
          <w:color w:val="000000"/>
          <w:lang w:val="uk-UA"/>
        </w:rPr>
        <w:t>.</w:t>
      </w:r>
      <w:r w:rsidRPr="00473A98">
        <w:rPr>
          <w:color w:val="000000"/>
          <w:lang w:val="uk-UA"/>
        </w:rPr>
        <w:t xml:space="preserve"> 22-25 травня 2024 / за ред. проф. Сокола Є.</w:t>
      </w:r>
      <w:r w:rsidR="003C1CD8">
        <w:rPr>
          <w:color w:val="000000"/>
          <w:lang w:val="uk-UA"/>
        </w:rPr>
        <w:t xml:space="preserve"> </w:t>
      </w:r>
      <w:r w:rsidRPr="00473A98">
        <w:rPr>
          <w:color w:val="000000"/>
          <w:lang w:val="uk-UA"/>
        </w:rPr>
        <w:t xml:space="preserve">І. Харків: НТУ «ХПІ». </w:t>
      </w:r>
      <w:r w:rsidR="006174D9" w:rsidRPr="00314064">
        <w:rPr>
          <w:color w:val="000000"/>
        </w:rPr>
        <w:t>2024.</w:t>
      </w:r>
      <w:r w:rsidRPr="00473A98">
        <w:rPr>
          <w:color w:val="000000"/>
          <w:lang w:val="uk-UA"/>
        </w:rPr>
        <w:t xml:space="preserve"> C. 583</w:t>
      </w:r>
      <w:r w:rsidR="006174D9" w:rsidRPr="00314064">
        <w:rPr>
          <w:color w:val="000000"/>
        </w:rPr>
        <w:t xml:space="preserve">. </w:t>
      </w:r>
      <w:r w:rsidR="008937D1" w:rsidRPr="008937D1">
        <w:rPr>
          <w:color w:val="000000"/>
        </w:rPr>
        <w:t xml:space="preserve">– </w:t>
      </w:r>
      <w:r w:rsidR="00BE33F6">
        <w:rPr>
          <w:noProof/>
        </w:rPr>
        <w:t>Доступно з</w:t>
      </w:r>
      <w:r w:rsidR="009870DF" w:rsidRPr="00C44F3B">
        <w:rPr>
          <w:noProof/>
        </w:rPr>
        <w:t>:</w:t>
      </w:r>
      <w:r w:rsidR="009870DF" w:rsidRPr="00451C9B">
        <w:rPr>
          <w:noProof/>
          <w:lang w:val="uk-UA"/>
        </w:rPr>
        <w:t xml:space="preserve"> </w:t>
      </w:r>
      <w:r w:rsidR="00473A98" w:rsidRPr="00445DE9">
        <w:rPr>
          <w:lang w:val="uk-UA"/>
        </w:rPr>
        <w:t>https://science.kpi.kharkov.ua/wp-content/uploads/2024/05/Zbirnik-tez-MicroCAD-2024.pdf</w:t>
      </w:r>
      <w:r w:rsidR="00473A98" w:rsidRPr="00473A98">
        <w:rPr>
          <w:color w:val="000000"/>
        </w:rPr>
        <w:t xml:space="preserve"> </w:t>
      </w:r>
      <w:r w:rsidR="004A7BA5">
        <w:rPr>
          <w:color w:val="000000"/>
        </w:rPr>
        <w:t>.</w:t>
      </w:r>
    </w:p>
    <w:p w:rsidR="00844CA1" w:rsidRDefault="00844CA1" w:rsidP="009870DF">
      <w:pPr>
        <w:pStyle w:val="a3"/>
        <w:spacing w:before="0" w:beforeAutospacing="0" w:after="0" w:afterAutospacing="0"/>
        <w:ind w:firstLine="426"/>
        <w:jc w:val="both"/>
        <w:rPr>
          <w:color w:val="000000"/>
        </w:rPr>
      </w:pPr>
    </w:p>
    <w:p w:rsidR="00234A96" w:rsidRDefault="00234A96" w:rsidP="009870DF">
      <w:pPr>
        <w:pStyle w:val="a3"/>
        <w:spacing w:before="0" w:beforeAutospacing="0" w:after="0" w:afterAutospacing="0"/>
        <w:ind w:firstLine="426"/>
        <w:jc w:val="both"/>
        <w:rPr>
          <w:color w:val="000000"/>
        </w:rPr>
      </w:pPr>
    </w:p>
    <w:p w:rsidR="00314064" w:rsidRPr="0079073C" w:rsidRDefault="00314064" w:rsidP="009870DF">
      <w:pPr>
        <w:spacing w:after="0" w:line="240" w:lineRule="auto"/>
        <w:rPr>
          <w:rFonts w:ascii="Times New Roman" w:hAnsi="Times New Roman" w:cs="Times New Roman"/>
          <w:b/>
          <w:sz w:val="24"/>
          <w:szCs w:val="24"/>
          <w:lang w:val="en-US"/>
        </w:rPr>
      </w:pPr>
      <w:r w:rsidRPr="0079073C">
        <w:rPr>
          <w:rFonts w:ascii="Times New Roman" w:hAnsi="Times New Roman" w:cs="Times New Roman"/>
          <w:b/>
          <w:sz w:val="24"/>
          <w:szCs w:val="24"/>
          <w:lang w:val="en-US"/>
        </w:rPr>
        <w:t xml:space="preserve">DOI: </w:t>
      </w:r>
      <w:hyperlink r:id="rId34" w:history="1">
        <w:r w:rsidRPr="0079073C">
          <w:rPr>
            <w:rStyle w:val="a4"/>
            <w:rFonts w:ascii="Times New Roman" w:hAnsi="Times New Roman" w:cs="Times New Roman"/>
            <w:b/>
            <w:color w:val="auto"/>
            <w:sz w:val="24"/>
            <w:szCs w:val="24"/>
            <w:u w:val="none"/>
            <w:lang w:val="en-US"/>
          </w:rPr>
          <w:t>https://doi.org/</w:t>
        </w:r>
        <w:r w:rsidRPr="0079073C">
          <w:rPr>
            <w:rStyle w:val="a4"/>
            <w:rFonts w:ascii="Times New Roman" w:hAnsi="Times New Roman" w:cs="Times New Roman"/>
            <w:b/>
            <w:bCs/>
            <w:color w:val="auto"/>
            <w:sz w:val="24"/>
            <w:szCs w:val="24"/>
            <w:u w:val="none"/>
            <w:shd w:val="clear" w:color="auto" w:fill="F9F9F9"/>
          </w:rPr>
          <w:t>10.15276/ict</w:t>
        </w:r>
      </w:hyperlink>
      <w:r w:rsidR="00EB2D28">
        <w:rPr>
          <w:rFonts w:ascii="Times New Roman" w:eastAsia="Times New Roman" w:hAnsi="Times New Roman"/>
          <w:b/>
          <w:color w:val="000000"/>
          <w:sz w:val="24"/>
          <w:szCs w:val="24"/>
        </w:rPr>
        <w:t>.01.2024.49</w:t>
      </w:r>
    </w:p>
    <w:p w:rsidR="00314064" w:rsidRPr="0079073C" w:rsidRDefault="00314064" w:rsidP="009870DF">
      <w:pPr>
        <w:autoSpaceDE w:val="0"/>
        <w:autoSpaceDN w:val="0"/>
        <w:adjustRightInd w:val="0"/>
        <w:spacing w:after="0" w:line="240" w:lineRule="auto"/>
        <w:rPr>
          <w:rFonts w:ascii="Times New Roman" w:hAnsi="Times New Roman" w:cs="Times New Roman"/>
          <w:b/>
          <w:color w:val="000000"/>
          <w:sz w:val="24"/>
          <w:szCs w:val="24"/>
        </w:rPr>
      </w:pPr>
      <w:r w:rsidRPr="0079073C">
        <w:rPr>
          <w:rFonts w:ascii="Times New Roman" w:hAnsi="Times New Roman" w:cs="Times New Roman"/>
          <w:b/>
          <w:bCs/>
          <w:sz w:val="24"/>
          <w:szCs w:val="24"/>
          <w:lang w:val="en-US"/>
        </w:rPr>
        <w:t>UD</w:t>
      </w:r>
      <w:r w:rsidRPr="0079073C">
        <w:rPr>
          <w:rFonts w:ascii="Times New Roman" w:hAnsi="Times New Roman" w:cs="Times New Roman"/>
          <w:b/>
          <w:bCs/>
          <w:sz w:val="24"/>
          <w:szCs w:val="24"/>
        </w:rPr>
        <w:t xml:space="preserve">С </w:t>
      </w:r>
      <w:r w:rsidRPr="0079073C">
        <w:rPr>
          <w:rFonts w:ascii="Times New Roman" w:hAnsi="Times New Roman" w:cs="Times New Roman"/>
          <w:b/>
          <w:bCs/>
          <w:color w:val="000000"/>
          <w:sz w:val="24"/>
          <w:szCs w:val="24"/>
        </w:rPr>
        <w:t>004.94:620.91</w:t>
      </w:r>
    </w:p>
    <w:p w:rsidR="006C42B1" w:rsidRDefault="007E6E3A" w:rsidP="00234A96">
      <w:pPr>
        <w:pStyle w:val="a3"/>
        <w:spacing w:before="120" w:beforeAutospacing="0" w:after="0" w:afterAutospacing="0"/>
        <w:jc w:val="center"/>
        <w:rPr>
          <w:b/>
          <w:bCs/>
          <w:color w:val="000000"/>
          <w:sz w:val="32"/>
          <w:szCs w:val="32"/>
          <w:lang w:val="uk-UA"/>
        </w:rPr>
      </w:pPr>
      <w:r w:rsidRPr="007E6E3A">
        <w:rPr>
          <w:b/>
          <w:bCs/>
          <w:color w:val="000000"/>
          <w:sz w:val="32"/>
          <w:szCs w:val="32"/>
          <w:lang w:val="en-GB"/>
        </w:rPr>
        <w:t xml:space="preserve">Model of the non-stationary thermal processes in the </w:t>
      </w:r>
    </w:p>
    <w:p w:rsidR="00314064" w:rsidRPr="007E6E3A" w:rsidRDefault="007E6E3A" w:rsidP="009870DF">
      <w:pPr>
        <w:pStyle w:val="a3"/>
        <w:spacing w:before="0" w:beforeAutospacing="0" w:after="0" w:afterAutospacing="0"/>
        <w:jc w:val="center"/>
        <w:rPr>
          <w:b/>
          <w:bCs/>
          <w:color w:val="000000"/>
          <w:sz w:val="32"/>
          <w:szCs w:val="32"/>
          <w:highlight w:val="yellow"/>
          <w:lang w:val="en-GB"/>
        </w:rPr>
      </w:pPr>
      <w:r w:rsidRPr="007E6E3A">
        <w:rPr>
          <w:b/>
          <w:bCs/>
          <w:color w:val="000000"/>
          <w:sz w:val="32"/>
          <w:szCs w:val="32"/>
          <w:lang w:val="en-GB"/>
        </w:rPr>
        <w:t>ground heat pump system</w:t>
      </w:r>
      <w:r w:rsidR="00314064" w:rsidRPr="007E6E3A">
        <w:rPr>
          <w:b/>
          <w:bCs/>
          <w:color w:val="000000"/>
          <w:sz w:val="32"/>
          <w:szCs w:val="32"/>
          <w:highlight w:val="yellow"/>
          <w:lang w:val="en-GB"/>
        </w:rPr>
        <w:t xml:space="preserve"> </w:t>
      </w:r>
    </w:p>
    <w:p w:rsidR="00314064" w:rsidRPr="007E6E3A" w:rsidRDefault="00314064" w:rsidP="00234A96">
      <w:pPr>
        <w:pStyle w:val="a3"/>
        <w:spacing w:before="120" w:beforeAutospacing="0" w:after="0" w:afterAutospacing="0"/>
        <w:jc w:val="right"/>
        <w:rPr>
          <w:color w:val="000000"/>
          <w:sz w:val="20"/>
          <w:szCs w:val="20"/>
          <w:lang w:val="uk-UA"/>
        </w:rPr>
      </w:pPr>
      <w:r w:rsidRPr="007E6E3A">
        <w:rPr>
          <w:b/>
          <w:color w:val="000000"/>
          <w:sz w:val="22"/>
          <w:szCs w:val="22"/>
          <w:lang w:val="uk-UA"/>
        </w:rPr>
        <w:t xml:space="preserve">                                                                                                                           </w:t>
      </w:r>
      <w:r w:rsidR="007E6E3A" w:rsidRPr="007E6E3A">
        <w:rPr>
          <w:b/>
          <w:color w:val="000000"/>
          <w:sz w:val="22"/>
          <w:szCs w:val="22"/>
          <w:lang w:val="en-US"/>
        </w:rPr>
        <w:t>Alla E.</w:t>
      </w:r>
      <w:r w:rsidR="006851AE" w:rsidRPr="007E6E3A">
        <w:rPr>
          <w:b/>
          <w:color w:val="000000"/>
          <w:sz w:val="22"/>
          <w:szCs w:val="22"/>
          <w:lang w:val="uk-UA"/>
        </w:rPr>
        <w:t xml:space="preserve"> </w:t>
      </w:r>
      <w:r w:rsidR="007E6E3A" w:rsidRPr="007E6E3A">
        <w:rPr>
          <w:b/>
          <w:color w:val="000000"/>
          <w:sz w:val="22"/>
          <w:szCs w:val="22"/>
          <w:lang w:val="en-US"/>
        </w:rPr>
        <w:t>Denysova</w:t>
      </w:r>
      <w:r w:rsidRPr="007E6E3A">
        <w:rPr>
          <w:b/>
          <w:color w:val="000000"/>
          <w:sz w:val="22"/>
          <w:szCs w:val="22"/>
          <w:vertAlign w:val="superscript"/>
          <w:lang w:val="uk-UA"/>
        </w:rPr>
        <w:t>1)</w:t>
      </w:r>
    </w:p>
    <w:p w:rsidR="00314064" w:rsidRPr="0079073C" w:rsidRDefault="00314064" w:rsidP="009870DF">
      <w:pPr>
        <w:pStyle w:val="a3"/>
        <w:spacing w:before="0" w:beforeAutospacing="0" w:after="0" w:afterAutospacing="0"/>
        <w:jc w:val="right"/>
        <w:rPr>
          <w:color w:val="000000"/>
          <w:sz w:val="20"/>
          <w:szCs w:val="20"/>
          <w:lang w:val="en-GB"/>
        </w:rPr>
      </w:pPr>
      <w:r w:rsidRPr="007E6E3A">
        <w:rPr>
          <w:color w:val="000000"/>
          <w:sz w:val="20"/>
          <w:szCs w:val="20"/>
          <w:lang w:val="en-GB"/>
        </w:rPr>
        <w:t xml:space="preserve">                                                         </w:t>
      </w:r>
      <w:r w:rsidR="00442E6E">
        <w:rPr>
          <w:sz w:val="20"/>
          <w:szCs w:val="20"/>
          <w:lang w:val="en-US"/>
        </w:rPr>
        <w:t>Dr. Sc.</w:t>
      </w:r>
      <w:r w:rsidR="008937D1" w:rsidRPr="0079073C">
        <w:rPr>
          <w:sz w:val="20"/>
          <w:szCs w:val="20"/>
          <w:lang w:val="en-US"/>
        </w:rPr>
        <w:t xml:space="preserve">, </w:t>
      </w:r>
      <w:r w:rsidR="007E6E3A" w:rsidRPr="0079073C">
        <w:rPr>
          <w:color w:val="000000"/>
          <w:sz w:val="20"/>
          <w:szCs w:val="20"/>
          <w:lang w:val="en-GB"/>
        </w:rPr>
        <w:t xml:space="preserve">Professor, Head of Ukrainian-Polish </w:t>
      </w:r>
      <w:r w:rsidR="008937D1" w:rsidRPr="0079073C">
        <w:rPr>
          <w:color w:val="000000"/>
          <w:sz w:val="20"/>
          <w:szCs w:val="20"/>
          <w:lang w:val="en-GB"/>
        </w:rPr>
        <w:t>I</w:t>
      </w:r>
      <w:r w:rsidR="007E6E3A" w:rsidRPr="0079073C">
        <w:rPr>
          <w:color w:val="000000"/>
          <w:sz w:val="20"/>
          <w:szCs w:val="20"/>
          <w:lang w:val="en-GB"/>
        </w:rPr>
        <w:t xml:space="preserve">nstitute </w:t>
      </w:r>
    </w:p>
    <w:p w:rsidR="00314064" w:rsidRPr="007E6E3A" w:rsidRDefault="00314064" w:rsidP="009870DF">
      <w:pPr>
        <w:pStyle w:val="a3"/>
        <w:spacing w:before="0" w:beforeAutospacing="0" w:after="0" w:afterAutospacing="0"/>
        <w:jc w:val="right"/>
        <w:rPr>
          <w:color w:val="000000"/>
          <w:sz w:val="20"/>
          <w:szCs w:val="20"/>
          <w:lang w:val="en-GB"/>
        </w:rPr>
      </w:pPr>
      <w:r w:rsidRPr="0079073C">
        <w:rPr>
          <w:color w:val="000000"/>
          <w:sz w:val="20"/>
          <w:szCs w:val="20"/>
          <w:lang w:val="en-GB"/>
        </w:rPr>
        <w:t xml:space="preserve">                   ORCID: https://orcid.org/0000-0002-3906-3960; alladenysova@gmail.com. Scopus ID: 57193405766</w:t>
      </w:r>
    </w:p>
    <w:p w:rsidR="00314064" w:rsidRPr="007E6E3A" w:rsidRDefault="00314064" w:rsidP="009870DF">
      <w:pPr>
        <w:pStyle w:val="a3"/>
        <w:spacing w:before="0" w:beforeAutospacing="0" w:after="0" w:afterAutospacing="0"/>
        <w:jc w:val="right"/>
        <w:rPr>
          <w:bCs/>
          <w:color w:val="000000"/>
          <w:sz w:val="22"/>
          <w:szCs w:val="22"/>
          <w:lang w:val="uk-UA"/>
        </w:rPr>
      </w:pPr>
      <w:r w:rsidRPr="007E6E3A">
        <w:rPr>
          <w:bCs/>
          <w:color w:val="000000"/>
          <w:sz w:val="22"/>
          <w:szCs w:val="22"/>
          <w:lang w:val="uk-UA"/>
        </w:rPr>
        <w:t xml:space="preserve">                                                                                                                     </w:t>
      </w:r>
      <w:r w:rsidR="007E6E3A" w:rsidRPr="007E6E3A">
        <w:rPr>
          <w:b/>
          <w:color w:val="000000"/>
          <w:sz w:val="22"/>
          <w:szCs w:val="22"/>
          <w:lang w:val="uk-UA"/>
        </w:rPr>
        <w:t>Pavlo O. Ivanov</w:t>
      </w:r>
      <w:r w:rsidRPr="007E6E3A">
        <w:rPr>
          <w:b/>
          <w:color w:val="000000"/>
          <w:sz w:val="22"/>
          <w:szCs w:val="22"/>
          <w:vertAlign w:val="superscript"/>
          <w:lang w:val="uk-UA"/>
        </w:rPr>
        <w:t>1</w:t>
      </w:r>
      <w:r w:rsidRPr="007E6E3A">
        <w:rPr>
          <w:bCs/>
          <w:color w:val="000000"/>
          <w:sz w:val="22"/>
          <w:szCs w:val="22"/>
          <w:vertAlign w:val="superscript"/>
          <w:lang w:val="uk-UA"/>
        </w:rPr>
        <w:t>)</w:t>
      </w:r>
    </w:p>
    <w:p w:rsidR="00314064" w:rsidRPr="0079073C" w:rsidRDefault="00314064" w:rsidP="009870DF">
      <w:pPr>
        <w:pStyle w:val="a3"/>
        <w:spacing w:before="0" w:beforeAutospacing="0" w:after="0" w:afterAutospacing="0"/>
        <w:jc w:val="right"/>
        <w:rPr>
          <w:color w:val="000000"/>
          <w:sz w:val="20"/>
          <w:szCs w:val="20"/>
          <w:lang w:val="en-GB"/>
        </w:rPr>
      </w:pPr>
      <w:r w:rsidRPr="007E6E3A">
        <w:rPr>
          <w:color w:val="000000"/>
          <w:sz w:val="20"/>
          <w:szCs w:val="20"/>
          <w:lang w:val="en-GB"/>
        </w:rPr>
        <w:t xml:space="preserve">                        </w:t>
      </w:r>
      <w:r w:rsidR="008937D1">
        <w:rPr>
          <w:color w:val="000000"/>
          <w:sz w:val="20"/>
          <w:szCs w:val="20"/>
          <w:lang w:val="en-GB"/>
        </w:rPr>
        <w:t xml:space="preserve">          </w:t>
      </w:r>
      <w:r w:rsidR="00442E6E">
        <w:rPr>
          <w:color w:val="000000"/>
          <w:sz w:val="20"/>
          <w:szCs w:val="20"/>
          <w:lang w:val="en-GB"/>
        </w:rPr>
        <w:t>Postgraduate student,</w:t>
      </w:r>
      <w:r w:rsidR="007E6E3A" w:rsidRPr="0079073C">
        <w:rPr>
          <w:color w:val="000000"/>
          <w:sz w:val="20"/>
          <w:szCs w:val="20"/>
          <w:lang w:val="en-GB"/>
        </w:rPr>
        <w:t xml:space="preserve"> Department of </w:t>
      </w:r>
      <w:r w:rsidR="00E2382A" w:rsidRPr="0079073C">
        <w:rPr>
          <w:color w:val="000000"/>
          <w:sz w:val="20"/>
          <w:szCs w:val="20"/>
          <w:lang w:val="en-GB"/>
        </w:rPr>
        <w:t xml:space="preserve">Thermal Power Plants </w:t>
      </w:r>
      <w:r w:rsidR="006C42B1" w:rsidRPr="0079073C">
        <w:rPr>
          <w:color w:val="000000"/>
          <w:sz w:val="20"/>
          <w:szCs w:val="20"/>
          <w:lang w:val="en-GB"/>
        </w:rPr>
        <w:t xml:space="preserve">and </w:t>
      </w:r>
      <w:r w:rsidR="00E2382A" w:rsidRPr="0079073C">
        <w:rPr>
          <w:color w:val="000000"/>
          <w:sz w:val="20"/>
          <w:szCs w:val="20"/>
          <w:lang w:val="en-GB"/>
        </w:rPr>
        <w:t>Energy Saving</w:t>
      </w:r>
      <w:r w:rsidR="00E2382A" w:rsidRPr="0079073C">
        <w:rPr>
          <w:color w:val="000000"/>
          <w:sz w:val="20"/>
          <w:szCs w:val="20"/>
          <w:lang w:val="uk-UA"/>
        </w:rPr>
        <w:t xml:space="preserve"> </w:t>
      </w:r>
      <w:r w:rsidR="008937D1" w:rsidRPr="0079073C">
        <w:rPr>
          <w:color w:val="000000"/>
          <w:sz w:val="20"/>
          <w:szCs w:val="20"/>
          <w:lang w:val="en-GB"/>
        </w:rPr>
        <w:t>T</w:t>
      </w:r>
      <w:r w:rsidR="007E6E3A" w:rsidRPr="0079073C">
        <w:rPr>
          <w:color w:val="000000"/>
          <w:sz w:val="20"/>
          <w:szCs w:val="20"/>
          <w:lang w:val="en-GB"/>
        </w:rPr>
        <w:t>echnologies</w:t>
      </w:r>
    </w:p>
    <w:p w:rsidR="00314064" w:rsidRPr="0079073C" w:rsidRDefault="00314064" w:rsidP="009870DF">
      <w:pPr>
        <w:pStyle w:val="a3"/>
        <w:spacing w:before="0" w:beforeAutospacing="0" w:after="0" w:afterAutospacing="0"/>
        <w:jc w:val="right"/>
        <w:rPr>
          <w:color w:val="000000"/>
          <w:sz w:val="20"/>
          <w:szCs w:val="20"/>
          <w:lang w:val="uk-UA"/>
        </w:rPr>
      </w:pPr>
      <w:r w:rsidRPr="0079073C">
        <w:rPr>
          <w:color w:val="000000"/>
          <w:sz w:val="20"/>
          <w:szCs w:val="20"/>
          <w:lang w:val="uk-UA"/>
        </w:rPr>
        <w:t xml:space="preserve">                                                                                    </w:t>
      </w:r>
      <w:r w:rsidRPr="0079073C">
        <w:rPr>
          <w:color w:val="000000"/>
          <w:sz w:val="20"/>
          <w:szCs w:val="20"/>
          <w:lang w:val="en-GB"/>
        </w:rPr>
        <w:t>ORCID</w:t>
      </w:r>
      <w:r w:rsidRPr="0079073C">
        <w:rPr>
          <w:color w:val="000000"/>
          <w:sz w:val="20"/>
          <w:szCs w:val="20"/>
          <w:lang w:val="uk-UA"/>
        </w:rPr>
        <w:t xml:space="preserve">: </w:t>
      </w:r>
      <w:r w:rsidRPr="0079073C">
        <w:rPr>
          <w:color w:val="000000"/>
          <w:sz w:val="20"/>
          <w:szCs w:val="20"/>
          <w:lang w:val="en-GB"/>
        </w:rPr>
        <w:t>https</w:t>
      </w:r>
      <w:r w:rsidRPr="0079073C">
        <w:rPr>
          <w:color w:val="000000"/>
          <w:sz w:val="20"/>
          <w:szCs w:val="20"/>
          <w:lang w:val="uk-UA"/>
        </w:rPr>
        <w:t>://</w:t>
      </w:r>
      <w:r w:rsidRPr="0079073C">
        <w:rPr>
          <w:color w:val="000000"/>
          <w:sz w:val="20"/>
          <w:szCs w:val="20"/>
          <w:lang w:val="en-GB"/>
        </w:rPr>
        <w:t>orcid</w:t>
      </w:r>
      <w:r w:rsidRPr="0079073C">
        <w:rPr>
          <w:color w:val="000000"/>
          <w:sz w:val="20"/>
          <w:szCs w:val="20"/>
          <w:lang w:val="uk-UA"/>
        </w:rPr>
        <w:t>.</w:t>
      </w:r>
      <w:r w:rsidRPr="0079073C">
        <w:rPr>
          <w:color w:val="000000"/>
          <w:sz w:val="20"/>
          <w:szCs w:val="20"/>
          <w:lang w:val="en-GB"/>
        </w:rPr>
        <w:t>org</w:t>
      </w:r>
      <w:r w:rsidRPr="0079073C">
        <w:rPr>
          <w:color w:val="000000"/>
          <w:sz w:val="20"/>
          <w:szCs w:val="20"/>
          <w:lang w:val="uk-UA"/>
        </w:rPr>
        <w:t>/0009-0002-8897-0222; 7873780@</w:t>
      </w:r>
      <w:r w:rsidRPr="0079073C">
        <w:rPr>
          <w:color w:val="000000"/>
          <w:sz w:val="20"/>
          <w:szCs w:val="20"/>
          <w:lang w:val="en-GB"/>
        </w:rPr>
        <w:t>ukr</w:t>
      </w:r>
      <w:r w:rsidRPr="0079073C">
        <w:rPr>
          <w:color w:val="000000"/>
          <w:sz w:val="20"/>
          <w:szCs w:val="20"/>
          <w:lang w:val="uk-UA"/>
        </w:rPr>
        <w:t>.</w:t>
      </w:r>
      <w:r w:rsidRPr="0079073C">
        <w:rPr>
          <w:color w:val="000000"/>
          <w:sz w:val="20"/>
          <w:szCs w:val="20"/>
          <w:lang w:val="en-GB"/>
        </w:rPr>
        <w:t>net</w:t>
      </w:r>
    </w:p>
    <w:p w:rsidR="00314064" w:rsidRPr="0079073C" w:rsidRDefault="00314064" w:rsidP="009870DF">
      <w:pPr>
        <w:autoSpaceDE w:val="0"/>
        <w:autoSpaceDN w:val="0"/>
        <w:adjustRightInd w:val="0"/>
        <w:spacing w:after="0" w:line="240" w:lineRule="auto"/>
        <w:jc w:val="right"/>
        <w:rPr>
          <w:rFonts w:ascii="Times New Roman" w:hAnsi="Times New Roman"/>
          <w:sz w:val="20"/>
          <w:szCs w:val="20"/>
          <w:lang w:val="en-US"/>
        </w:rPr>
      </w:pPr>
      <w:r w:rsidRPr="0079073C">
        <w:rPr>
          <w:rFonts w:ascii="Times New Roman" w:hAnsi="Times New Roman"/>
          <w:b/>
          <w:bCs/>
          <w:sz w:val="20"/>
          <w:szCs w:val="20"/>
          <w:vertAlign w:val="superscript"/>
          <w:lang w:val="en-US"/>
        </w:rPr>
        <w:t xml:space="preserve">                                                                         </w:t>
      </w:r>
      <w:r w:rsidRPr="0079073C">
        <w:rPr>
          <w:rFonts w:ascii="Times New Roman" w:hAnsi="Times New Roman"/>
          <w:b/>
          <w:bCs/>
          <w:sz w:val="20"/>
          <w:szCs w:val="20"/>
          <w:vertAlign w:val="superscript"/>
        </w:rPr>
        <w:t>1)</w:t>
      </w:r>
      <w:r w:rsidRPr="0079073C">
        <w:rPr>
          <w:rFonts w:ascii="Times New Roman" w:hAnsi="Times New Roman"/>
          <w:sz w:val="20"/>
          <w:szCs w:val="20"/>
          <w:lang w:val="en-US"/>
        </w:rPr>
        <w:t xml:space="preserve"> Odesа Polytechnic National University, 1, Shevchenko Ave. Odesa, 65044, Ukraine</w:t>
      </w:r>
    </w:p>
    <w:p w:rsidR="00314064" w:rsidRPr="00314064" w:rsidRDefault="00314064" w:rsidP="009870DF">
      <w:pPr>
        <w:pStyle w:val="a3"/>
        <w:spacing w:before="0" w:beforeAutospacing="0" w:after="0" w:afterAutospacing="0"/>
        <w:ind w:firstLine="426"/>
        <w:jc w:val="center"/>
        <w:rPr>
          <w:b/>
          <w:color w:val="000000"/>
          <w:lang w:val="en-US"/>
        </w:rPr>
      </w:pPr>
    </w:p>
    <w:p w:rsidR="006C42B1" w:rsidRDefault="00314064" w:rsidP="009870DF">
      <w:pPr>
        <w:pStyle w:val="a3"/>
        <w:spacing w:before="0" w:beforeAutospacing="0" w:after="0" w:afterAutospacing="0"/>
        <w:ind w:firstLine="426"/>
        <w:jc w:val="center"/>
        <w:rPr>
          <w:b/>
          <w:color w:val="000000"/>
          <w:lang w:val="uk-UA"/>
        </w:rPr>
      </w:pPr>
      <w:r w:rsidRPr="00314064">
        <w:rPr>
          <w:b/>
          <w:color w:val="000000"/>
          <w:lang w:val="en-US"/>
        </w:rPr>
        <w:t>ABSTRACT</w:t>
      </w:r>
      <w:r w:rsidRPr="008B60E8">
        <w:rPr>
          <w:b/>
          <w:color w:val="000000"/>
          <w:lang w:val="en-US"/>
        </w:rPr>
        <w:t xml:space="preserve"> </w:t>
      </w:r>
    </w:p>
    <w:p w:rsidR="00844CA1" w:rsidRPr="008B60E8" w:rsidRDefault="00314064" w:rsidP="009870DF">
      <w:pPr>
        <w:pStyle w:val="a3"/>
        <w:spacing w:before="0" w:beforeAutospacing="0" w:after="0" w:afterAutospacing="0"/>
        <w:ind w:firstLine="426"/>
        <w:jc w:val="center"/>
        <w:rPr>
          <w:b/>
          <w:color w:val="000000"/>
          <w:lang w:val="en-US"/>
        </w:rPr>
      </w:pPr>
      <w:r w:rsidRPr="008B60E8">
        <w:rPr>
          <w:b/>
          <w:color w:val="000000"/>
          <w:lang w:val="en-US"/>
        </w:rPr>
        <w:t xml:space="preserve"> </w:t>
      </w:r>
    </w:p>
    <w:p w:rsidR="00E35A65" w:rsidRDefault="007E6E3A" w:rsidP="009870DF">
      <w:pPr>
        <w:pStyle w:val="a3"/>
        <w:spacing w:before="0" w:beforeAutospacing="0" w:after="0" w:afterAutospacing="0"/>
        <w:ind w:firstLine="425"/>
        <w:jc w:val="both"/>
        <w:rPr>
          <w:color w:val="000000"/>
          <w:sz w:val="18"/>
          <w:szCs w:val="18"/>
          <w:lang w:val="en-GB"/>
        </w:rPr>
      </w:pPr>
      <w:r w:rsidRPr="007E6E3A">
        <w:rPr>
          <w:color w:val="000000"/>
          <w:sz w:val="18"/>
          <w:szCs w:val="18"/>
          <w:lang w:val="en-GB"/>
        </w:rPr>
        <w:t xml:space="preserve">One of the </w:t>
      </w:r>
      <w:r w:rsidR="00E35A65" w:rsidRPr="00E35A65">
        <w:rPr>
          <w:color w:val="000000"/>
          <w:sz w:val="18"/>
          <w:szCs w:val="18"/>
          <w:lang w:val="en-GB"/>
        </w:rPr>
        <w:t xml:space="preserve">main directions for improving heat supply systems is the tendency to switch to low-temperature heating systems by using </w:t>
      </w:r>
      <w:bookmarkStart w:id="2" w:name="_Hlk173951059"/>
      <w:r w:rsidR="00E35A65" w:rsidRPr="00E35A65">
        <w:rPr>
          <w:color w:val="000000"/>
          <w:sz w:val="18"/>
          <w:szCs w:val="18"/>
          <w:lang w:val="en-GB"/>
        </w:rPr>
        <w:t>heat pump units</w:t>
      </w:r>
      <w:r w:rsidRPr="007E6E3A">
        <w:rPr>
          <w:color w:val="000000"/>
          <w:sz w:val="18"/>
          <w:szCs w:val="18"/>
          <w:lang w:val="en-GB"/>
        </w:rPr>
        <w:t xml:space="preserve"> </w:t>
      </w:r>
      <w:bookmarkEnd w:id="2"/>
      <w:r w:rsidR="00E35A65" w:rsidRPr="00E35A65">
        <w:rPr>
          <w:color w:val="000000"/>
          <w:sz w:val="18"/>
          <w:szCs w:val="18"/>
          <w:lang w:val="en-GB"/>
        </w:rPr>
        <w:t xml:space="preserve">is the </w:t>
      </w:r>
      <w:r w:rsidR="00E35A65" w:rsidRPr="007E6E3A">
        <w:rPr>
          <w:color w:val="000000"/>
          <w:sz w:val="18"/>
          <w:szCs w:val="18"/>
          <w:lang w:val="en-GB"/>
        </w:rPr>
        <w:t xml:space="preserve">tendency </w:t>
      </w:r>
      <w:r w:rsidR="00E35A65" w:rsidRPr="00E35A65">
        <w:rPr>
          <w:color w:val="000000"/>
          <w:sz w:val="18"/>
          <w:szCs w:val="18"/>
          <w:lang w:val="en-GB"/>
        </w:rPr>
        <w:t xml:space="preserve">of </w:t>
      </w:r>
      <w:r w:rsidR="00E35A65">
        <w:rPr>
          <w:color w:val="000000"/>
          <w:sz w:val="18"/>
          <w:szCs w:val="18"/>
          <w:lang w:val="en-GB"/>
        </w:rPr>
        <w:t xml:space="preserve">implementation </w:t>
      </w:r>
      <w:r w:rsidR="00E35A65">
        <w:rPr>
          <w:color w:val="000000"/>
          <w:sz w:val="18"/>
          <w:szCs w:val="18"/>
          <w:lang w:val="en-US"/>
        </w:rPr>
        <w:t>the</w:t>
      </w:r>
      <w:r w:rsidR="00E35A65">
        <w:rPr>
          <w:color w:val="000000"/>
          <w:sz w:val="18"/>
          <w:szCs w:val="18"/>
          <w:lang w:val="uk-UA"/>
        </w:rPr>
        <w:t xml:space="preserve"> </w:t>
      </w:r>
      <w:r w:rsidR="00E35A65" w:rsidRPr="00E35A65">
        <w:rPr>
          <w:color w:val="000000"/>
          <w:sz w:val="18"/>
          <w:szCs w:val="18"/>
          <w:lang w:val="en-GB"/>
        </w:rPr>
        <w:t xml:space="preserve">low-temperature heating systems </w:t>
      </w:r>
      <w:r w:rsidR="00E35A65">
        <w:rPr>
          <w:color w:val="000000"/>
          <w:sz w:val="18"/>
          <w:szCs w:val="18"/>
          <w:lang w:val="en-US"/>
        </w:rPr>
        <w:t>based on the use of</w:t>
      </w:r>
      <w:r w:rsidR="00E35A65" w:rsidRPr="00E35A65">
        <w:rPr>
          <w:color w:val="000000"/>
          <w:sz w:val="18"/>
          <w:szCs w:val="18"/>
          <w:lang w:val="en-GB"/>
        </w:rPr>
        <w:t xml:space="preserve"> heat pump units</w:t>
      </w:r>
      <w:r w:rsidR="00E35A65">
        <w:rPr>
          <w:color w:val="000000"/>
          <w:sz w:val="18"/>
          <w:szCs w:val="18"/>
          <w:lang w:val="en-GB"/>
        </w:rPr>
        <w:t>.</w:t>
      </w:r>
    </w:p>
    <w:p w:rsidR="007E6E3A" w:rsidRPr="007E6E3A" w:rsidRDefault="007E6E3A" w:rsidP="009870DF">
      <w:pPr>
        <w:pStyle w:val="a3"/>
        <w:spacing w:before="0" w:beforeAutospacing="0" w:after="0" w:afterAutospacing="0"/>
        <w:ind w:firstLine="425"/>
        <w:jc w:val="both"/>
        <w:rPr>
          <w:color w:val="000000"/>
          <w:sz w:val="18"/>
          <w:szCs w:val="18"/>
          <w:lang w:val="en-GB"/>
        </w:rPr>
      </w:pPr>
      <w:r w:rsidRPr="007E6E3A">
        <w:rPr>
          <w:color w:val="000000"/>
          <w:sz w:val="18"/>
          <w:szCs w:val="18"/>
          <w:lang w:val="en-GB"/>
        </w:rPr>
        <w:t xml:space="preserve">In the work, the main attention is focused on the improvement of thermal parameters and circuit design features of elements of the heat pump system of heat supply using soil energy. </w:t>
      </w:r>
      <w:r w:rsidR="00E35A65" w:rsidRPr="00E35A65">
        <w:rPr>
          <w:color w:val="000000"/>
          <w:sz w:val="18"/>
          <w:szCs w:val="18"/>
          <w:lang w:val="en-GB"/>
        </w:rPr>
        <w:t>For this purpose, the toolkit of mathematical modelling of processes in ground heat pumps</w:t>
      </w:r>
      <w:r w:rsidR="00E35A65" w:rsidRPr="00E35A65">
        <w:rPr>
          <w:lang w:val="en-US"/>
        </w:rPr>
        <w:t xml:space="preserve"> </w:t>
      </w:r>
      <w:r w:rsidR="00E35A65" w:rsidRPr="00E35A65">
        <w:rPr>
          <w:color w:val="000000"/>
          <w:sz w:val="18"/>
          <w:szCs w:val="18"/>
          <w:lang w:val="en-GB"/>
        </w:rPr>
        <w:t>is applied, taking into account the climatic conditions of Ukraine.</w:t>
      </w:r>
      <w:r w:rsidR="00E35A65" w:rsidRPr="00E35A65">
        <w:rPr>
          <w:lang w:val="en-US"/>
        </w:rPr>
        <w:t xml:space="preserve"> </w:t>
      </w:r>
      <w:r w:rsidR="00E35A65" w:rsidRPr="00E35A65">
        <w:rPr>
          <w:color w:val="000000"/>
          <w:sz w:val="18"/>
          <w:szCs w:val="18"/>
          <w:lang w:val="en-GB"/>
        </w:rPr>
        <w:t>The paper proves the technical possibility of creating an autonomous system of alternative heat supply for energy-saving technologies with the possibility of using ground energy, taking into account environmental requirements</w:t>
      </w:r>
      <w:r w:rsidR="003306DF">
        <w:rPr>
          <w:color w:val="000000"/>
          <w:sz w:val="18"/>
          <w:szCs w:val="18"/>
          <w:lang w:val="en-GB"/>
        </w:rPr>
        <w:t xml:space="preserve">. </w:t>
      </w:r>
      <w:r w:rsidR="003306DF" w:rsidRPr="003306DF">
        <w:rPr>
          <w:color w:val="000000"/>
          <w:sz w:val="18"/>
          <w:szCs w:val="18"/>
          <w:lang w:val="en-GB"/>
        </w:rPr>
        <w:t>It is substantiated that the use of the proposed systems is a promising direction for Ukraine, which is experiencing a shortage of its own energy resources, because it provides an opportunity to increase the share of organic fuel substitution and reduce the volume of heat emissions into the environment.</w:t>
      </w:r>
      <w:r w:rsidR="003306DF" w:rsidRPr="003306DF">
        <w:rPr>
          <w:lang w:val="en-US"/>
        </w:rPr>
        <w:t xml:space="preserve"> </w:t>
      </w:r>
      <w:r w:rsidR="003306DF" w:rsidRPr="003306DF">
        <w:rPr>
          <w:color w:val="000000"/>
          <w:sz w:val="18"/>
          <w:szCs w:val="18"/>
          <w:lang w:val="en-GB"/>
        </w:rPr>
        <w:t>A mathematical model of heat processes in the elements of the heat exchange equipment of the heat pump system based on renewable energy (soil energy) and secondary energy (wastewater) was developed, taking into account environmental requirements (preventing hypothermia of the soil during the operation of soil pipes and damage to vegetation, respectively), which allows choosing a rational mode of operation of the system under seasonal climatic changes and technological conditions.</w:t>
      </w:r>
      <w:r w:rsidR="00725351">
        <w:rPr>
          <w:color w:val="000000"/>
          <w:sz w:val="18"/>
          <w:szCs w:val="18"/>
          <w:lang w:val="uk-UA"/>
        </w:rPr>
        <w:t xml:space="preserve"> </w:t>
      </w:r>
      <w:r w:rsidRPr="007E6E3A">
        <w:rPr>
          <w:color w:val="000000"/>
          <w:sz w:val="18"/>
          <w:szCs w:val="18"/>
          <w:lang w:val="en-GB"/>
        </w:rPr>
        <w:t xml:space="preserve">Numerical </w:t>
      </w:r>
      <w:r w:rsidR="00725351" w:rsidRPr="007E6E3A">
        <w:rPr>
          <w:color w:val="000000"/>
          <w:sz w:val="18"/>
          <w:szCs w:val="18"/>
          <w:lang w:val="en-GB"/>
        </w:rPr>
        <w:t>modelling</w:t>
      </w:r>
      <w:r w:rsidRPr="007E6E3A">
        <w:rPr>
          <w:color w:val="000000"/>
          <w:sz w:val="18"/>
          <w:szCs w:val="18"/>
          <w:lang w:val="en-GB"/>
        </w:rPr>
        <w:t xml:space="preserve"> of heat processes in elements of the heat exchange equipment of the heat pump system using groundwater and waste water was performed, and the energy and environmental efficiency of the system under variable climatic and technological factors</w:t>
      </w:r>
      <w:r w:rsidR="00725351" w:rsidRPr="00725351">
        <w:rPr>
          <w:color w:val="000000"/>
          <w:sz w:val="18"/>
          <w:szCs w:val="18"/>
          <w:lang w:val="en-GB"/>
        </w:rPr>
        <w:t xml:space="preserve"> </w:t>
      </w:r>
      <w:r w:rsidR="00725351" w:rsidRPr="007E6E3A">
        <w:rPr>
          <w:color w:val="000000"/>
          <w:sz w:val="18"/>
          <w:szCs w:val="18"/>
          <w:lang w:val="en-GB"/>
        </w:rPr>
        <w:t>was determined</w:t>
      </w:r>
      <w:r w:rsidRPr="007E6E3A">
        <w:rPr>
          <w:color w:val="000000"/>
          <w:sz w:val="18"/>
          <w:szCs w:val="18"/>
          <w:lang w:val="en-GB"/>
        </w:rPr>
        <w:t xml:space="preserve">. Analysis and generalization of the calculation results of </w:t>
      </w:r>
      <w:r w:rsidR="001C6125">
        <w:rPr>
          <w:color w:val="000000"/>
          <w:sz w:val="18"/>
          <w:szCs w:val="18"/>
          <w:lang w:val="en-GB"/>
        </w:rPr>
        <w:t xml:space="preserve">the </w:t>
      </w:r>
      <w:r w:rsidRPr="007E6E3A">
        <w:rPr>
          <w:color w:val="000000"/>
          <w:sz w:val="18"/>
          <w:szCs w:val="18"/>
          <w:lang w:val="en-GB"/>
        </w:rPr>
        <w:t xml:space="preserve">heat pump heat supply systems using alternative energy based on the proposed mathematical model, taking into account environmental requirements (preventing thermal relaxation of the soil) allows to take into account the change in the temperature gradient around the soil heat exchanger and more accurately determine the heat flow from each section of the heat exchanger. It has been established that for heat pumps with soil heat exchangers, the maximum substitution ratio of </w:t>
      </w:r>
      <w:r w:rsidR="001C6125">
        <w:rPr>
          <w:color w:val="000000"/>
          <w:sz w:val="18"/>
          <w:szCs w:val="18"/>
          <w:lang w:val="en-GB"/>
        </w:rPr>
        <w:t xml:space="preserve">the </w:t>
      </w:r>
      <w:r w:rsidRPr="007E6E3A">
        <w:rPr>
          <w:color w:val="000000"/>
          <w:sz w:val="18"/>
          <w:szCs w:val="18"/>
          <w:lang w:val="en-GB"/>
        </w:rPr>
        <w:t>traditional fuel is 75</w:t>
      </w:r>
      <w:r w:rsidR="00F879A6" w:rsidRPr="00F879A6">
        <w:rPr>
          <w:color w:val="000000"/>
          <w:sz w:val="18"/>
          <w:szCs w:val="18"/>
          <w:lang w:val="en-US"/>
        </w:rPr>
        <w:t xml:space="preserve"> </w:t>
      </w:r>
      <w:r w:rsidRPr="007E6E3A">
        <w:rPr>
          <w:color w:val="000000"/>
          <w:sz w:val="18"/>
          <w:szCs w:val="18"/>
          <w:lang w:val="en-GB"/>
        </w:rPr>
        <w:t xml:space="preserve">%, and the economically feasible </w:t>
      </w:r>
      <w:r w:rsidR="001C6125" w:rsidRPr="001C6125">
        <w:rPr>
          <w:color w:val="000000"/>
          <w:sz w:val="18"/>
          <w:szCs w:val="18"/>
          <w:lang w:val="en-GB"/>
        </w:rPr>
        <w:t>quantity</w:t>
      </w:r>
      <w:r w:rsidRPr="007E6E3A">
        <w:rPr>
          <w:color w:val="000000"/>
          <w:sz w:val="18"/>
          <w:szCs w:val="18"/>
          <w:lang w:val="en-GB"/>
        </w:rPr>
        <w:t xml:space="preserve"> of soil heat exchangers is 9 units. Heat pumps using waste water can completely replace traditional heat supply systems. For individual consumers, it is possible to recommend </w:t>
      </w:r>
      <w:r w:rsidR="00725351" w:rsidRPr="00725351">
        <w:rPr>
          <w:color w:val="000000"/>
          <w:sz w:val="18"/>
          <w:szCs w:val="18"/>
          <w:lang w:val="en-GB"/>
        </w:rPr>
        <w:t>heat pump units</w:t>
      </w:r>
      <w:r w:rsidRPr="007E6E3A">
        <w:rPr>
          <w:color w:val="000000"/>
          <w:sz w:val="18"/>
          <w:szCs w:val="18"/>
          <w:lang w:val="en-GB"/>
        </w:rPr>
        <w:t xml:space="preserve"> with </w:t>
      </w:r>
      <w:r w:rsidR="00725351">
        <w:rPr>
          <w:color w:val="000000"/>
          <w:sz w:val="18"/>
          <w:szCs w:val="18"/>
          <w:lang w:val="en-GB"/>
        </w:rPr>
        <w:t xml:space="preserve">soil </w:t>
      </w:r>
      <w:r w:rsidR="00725351" w:rsidRPr="00725351">
        <w:rPr>
          <w:color w:val="000000"/>
          <w:sz w:val="18"/>
          <w:szCs w:val="18"/>
          <w:lang w:val="en-GB"/>
        </w:rPr>
        <w:t>heat exchangers</w:t>
      </w:r>
      <w:r w:rsidRPr="00725351">
        <w:rPr>
          <w:color w:val="000000"/>
          <w:sz w:val="18"/>
          <w:szCs w:val="18"/>
          <w:lang w:val="en-GB"/>
        </w:rPr>
        <w:t>,</w:t>
      </w:r>
      <w:r w:rsidRPr="007E6E3A">
        <w:rPr>
          <w:color w:val="000000"/>
          <w:sz w:val="18"/>
          <w:szCs w:val="18"/>
          <w:lang w:val="en-GB"/>
        </w:rPr>
        <w:t xml:space="preserve"> at the same time, it is necessary to provide a backup source of energy to increase the reliability of heat supply.</w:t>
      </w:r>
    </w:p>
    <w:p w:rsidR="007E6E3A" w:rsidRPr="007E6E3A" w:rsidRDefault="007E6E3A" w:rsidP="009870DF">
      <w:pPr>
        <w:pStyle w:val="a3"/>
        <w:spacing w:before="0" w:beforeAutospacing="0" w:after="0" w:afterAutospacing="0"/>
        <w:ind w:firstLine="425"/>
        <w:jc w:val="both"/>
        <w:rPr>
          <w:color w:val="000000"/>
          <w:sz w:val="18"/>
          <w:szCs w:val="18"/>
          <w:lang w:val="en-GB"/>
        </w:rPr>
      </w:pPr>
      <w:r w:rsidRPr="00725351">
        <w:rPr>
          <w:b/>
          <w:bCs/>
          <w:color w:val="000000"/>
          <w:sz w:val="18"/>
          <w:szCs w:val="18"/>
          <w:lang w:val="en-GB"/>
        </w:rPr>
        <w:t>Keywords:</w:t>
      </w:r>
      <w:r w:rsidRPr="007E6E3A">
        <w:rPr>
          <w:color w:val="000000"/>
          <w:sz w:val="18"/>
          <w:szCs w:val="18"/>
          <w:lang w:val="en-GB"/>
        </w:rPr>
        <w:t xml:space="preserve"> </w:t>
      </w:r>
      <w:r w:rsidR="0079073C">
        <w:rPr>
          <w:color w:val="000000"/>
          <w:sz w:val="18"/>
          <w:szCs w:val="18"/>
          <w:lang w:val="uk-UA"/>
        </w:rPr>
        <w:t>Р</w:t>
      </w:r>
      <w:r w:rsidRPr="007E6E3A">
        <w:rPr>
          <w:color w:val="000000"/>
          <w:sz w:val="18"/>
          <w:szCs w:val="18"/>
          <w:lang w:val="en-GB"/>
        </w:rPr>
        <w:t xml:space="preserve">rocess </w:t>
      </w:r>
      <w:r w:rsidR="00725351" w:rsidRPr="007E6E3A">
        <w:rPr>
          <w:color w:val="000000"/>
          <w:sz w:val="18"/>
          <w:szCs w:val="18"/>
          <w:lang w:val="en-GB"/>
        </w:rPr>
        <w:t>modelling</w:t>
      </w:r>
      <w:r w:rsidRPr="007E6E3A">
        <w:rPr>
          <w:color w:val="000000"/>
          <w:sz w:val="18"/>
          <w:szCs w:val="18"/>
          <w:lang w:val="en-GB"/>
        </w:rPr>
        <w:t>; efficiency; reliability; soil heat pump system</w:t>
      </w:r>
      <w:r w:rsidR="006E4A88">
        <w:rPr>
          <w:color w:val="000000"/>
          <w:sz w:val="18"/>
          <w:szCs w:val="18"/>
          <w:lang w:val="uk-UA"/>
        </w:rPr>
        <w:t>;</w:t>
      </w:r>
      <w:r w:rsidRPr="007E6E3A">
        <w:rPr>
          <w:color w:val="000000"/>
          <w:sz w:val="18"/>
          <w:szCs w:val="18"/>
          <w:lang w:val="en-GB"/>
        </w:rPr>
        <w:t xml:space="preserve"> soil thermal relaxation</w:t>
      </w:r>
      <w:r w:rsidR="006E4A88">
        <w:rPr>
          <w:color w:val="000000"/>
          <w:sz w:val="18"/>
          <w:szCs w:val="18"/>
          <w:lang w:val="uk-UA"/>
        </w:rPr>
        <w:t>;</w:t>
      </w:r>
      <w:r w:rsidRPr="007E6E3A">
        <w:rPr>
          <w:color w:val="000000"/>
          <w:sz w:val="18"/>
          <w:szCs w:val="18"/>
          <w:lang w:val="en-GB"/>
        </w:rPr>
        <w:t xml:space="preserve"> soil heat exchanger</w:t>
      </w:r>
    </w:p>
    <w:p w:rsidR="00314064" w:rsidRPr="00314064" w:rsidRDefault="00314064" w:rsidP="009870DF">
      <w:pPr>
        <w:pStyle w:val="a3"/>
        <w:spacing w:before="0" w:beforeAutospacing="0" w:after="0" w:afterAutospacing="0"/>
        <w:ind w:firstLine="426"/>
        <w:jc w:val="center"/>
        <w:rPr>
          <w:b/>
          <w:color w:val="7A7A7A"/>
          <w:sz w:val="25"/>
          <w:szCs w:val="25"/>
          <w:lang w:val="uk-UA"/>
        </w:rPr>
      </w:pPr>
    </w:p>
    <w:sectPr w:rsidR="00314064" w:rsidRPr="00314064" w:rsidSect="00202C84">
      <w:headerReference w:type="even" r:id="rId35"/>
      <w:headerReference w:type="default" r:id="rId36"/>
      <w:footerReference w:type="even" r:id="rId37"/>
      <w:footerReference w:type="default" r:id="rId38"/>
      <w:headerReference w:type="first" r:id="rId39"/>
      <w:footerReference w:type="first" r:id="rId40"/>
      <w:pgSz w:w="11906" w:h="16838"/>
      <w:pgMar w:top="1134" w:right="1133" w:bottom="1134" w:left="1134" w:header="709" w:footer="709" w:gutter="0"/>
      <w:pgNumType w:start="31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0DF3" w:rsidRDefault="00420DF3" w:rsidP="001D0E37">
      <w:pPr>
        <w:spacing w:after="0" w:line="240" w:lineRule="auto"/>
      </w:pPr>
      <w:r>
        <w:separator/>
      </w:r>
    </w:p>
  </w:endnote>
  <w:endnote w:type="continuationSeparator" w:id="0">
    <w:p w:rsidR="00420DF3" w:rsidRDefault="00420DF3" w:rsidP="001D0E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12" w:space="0" w:color="auto"/>
      </w:tblBorders>
      <w:tblLook w:val="04A0"/>
    </w:tblPr>
    <w:tblGrid>
      <w:gridCol w:w="3284"/>
      <w:gridCol w:w="3285"/>
      <w:gridCol w:w="3285"/>
    </w:tblGrid>
    <w:tr w:rsidR="00B02CBD" w:rsidRPr="007B77C6" w:rsidTr="00FE6CAA">
      <w:tc>
        <w:tcPr>
          <w:tcW w:w="3284" w:type="dxa"/>
          <w:shd w:val="clear" w:color="auto" w:fill="auto"/>
        </w:tcPr>
        <w:p w:rsidR="00B02CBD" w:rsidRPr="00D36D54" w:rsidRDefault="00117683" w:rsidP="00EB2D28">
          <w:pPr>
            <w:pStyle w:val="ac"/>
            <w:spacing w:before="60"/>
            <w:jc w:val="both"/>
            <w:rPr>
              <w:rFonts w:ascii="Times New Roman" w:hAnsi="Times New Roman"/>
              <w:sz w:val="20"/>
              <w:szCs w:val="20"/>
              <w:lang w:val="ru-RU"/>
            </w:rPr>
          </w:pPr>
          <w:r w:rsidRPr="00201B08">
            <w:rPr>
              <w:rFonts w:ascii="Times New Roman" w:hAnsi="Times New Roman" w:cs="Times New Roman"/>
              <w:color w:val="000000"/>
              <w:sz w:val="20"/>
              <w:szCs w:val="20"/>
            </w:rPr>
            <w:fldChar w:fldCharType="begin"/>
          </w:r>
          <w:r w:rsidR="00EB2D28" w:rsidRPr="00201B08">
            <w:rPr>
              <w:rFonts w:ascii="Times New Roman" w:hAnsi="Times New Roman" w:cs="Times New Roman"/>
              <w:color w:val="000000"/>
              <w:sz w:val="20"/>
              <w:szCs w:val="20"/>
            </w:rPr>
            <w:instrText>PAGE   \* MERGEFORMAT</w:instrText>
          </w:r>
          <w:r w:rsidRPr="00201B08">
            <w:rPr>
              <w:rFonts w:ascii="Times New Roman" w:hAnsi="Times New Roman" w:cs="Times New Roman"/>
              <w:color w:val="000000"/>
              <w:sz w:val="20"/>
              <w:szCs w:val="20"/>
            </w:rPr>
            <w:fldChar w:fldCharType="separate"/>
          </w:r>
          <w:r w:rsidR="00D31A30" w:rsidRPr="00D31A30">
            <w:rPr>
              <w:rFonts w:ascii="Times New Roman" w:hAnsi="Times New Roman" w:cs="Times New Roman"/>
              <w:noProof/>
              <w:color w:val="000000"/>
              <w:sz w:val="20"/>
              <w:szCs w:val="20"/>
              <w:lang w:val="ru-RU"/>
            </w:rPr>
            <w:t>314</w:t>
          </w:r>
          <w:r w:rsidRPr="00201B08">
            <w:rPr>
              <w:rFonts w:ascii="Times New Roman" w:hAnsi="Times New Roman" w:cs="Times New Roman"/>
              <w:color w:val="000000"/>
              <w:sz w:val="20"/>
              <w:szCs w:val="20"/>
            </w:rPr>
            <w:fldChar w:fldCharType="end"/>
          </w:r>
        </w:p>
      </w:tc>
      <w:tc>
        <w:tcPr>
          <w:tcW w:w="3285" w:type="dxa"/>
          <w:shd w:val="clear" w:color="auto" w:fill="auto"/>
        </w:tcPr>
        <w:p w:rsidR="00B02CBD" w:rsidRPr="007B77C6" w:rsidRDefault="00B02CBD" w:rsidP="00B02CBD">
          <w:pPr>
            <w:pStyle w:val="ac"/>
            <w:spacing w:before="60"/>
            <w:jc w:val="center"/>
            <w:rPr>
              <w:rFonts w:ascii="Times New Roman" w:hAnsi="Times New Roman"/>
              <w:sz w:val="20"/>
              <w:szCs w:val="20"/>
            </w:rPr>
          </w:pPr>
          <w:r w:rsidRPr="006174D9">
            <w:rPr>
              <w:rFonts w:ascii="Times New Roman" w:hAnsi="Times New Roman"/>
              <w:sz w:val="20"/>
              <w:szCs w:val="20"/>
            </w:rPr>
            <w:t>Інноваційні енергетичні технології</w:t>
          </w:r>
        </w:p>
      </w:tc>
      <w:tc>
        <w:tcPr>
          <w:tcW w:w="3285" w:type="dxa"/>
          <w:shd w:val="clear" w:color="auto" w:fill="auto"/>
        </w:tcPr>
        <w:p w:rsidR="00B02CBD" w:rsidRPr="00201B08" w:rsidRDefault="00EB2D28" w:rsidP="00B02CBD">
          <w:pPr>
            <w:pStyle w:val="ac"/>
            <w:spacing w:before="60"/>
            <w:jc w:val="right"/>
            <w:rPr>
              <w:rFonts w:ascii="Times New Roman" w:hAnsi="Times New Roman" w:cs="Times New Roman"/>
              <w:sz w:val="20"/>
              <w:szCs w:val="20"/>
              <w:lang w:val="ru-RU"/>
            </w:rPr>
          </w:pPr>
          <w:r w:rsidRPr="007B77C6">
            <w:rPr>
              <w:rFonts w:ascii="Times New Roman" w:hAnsi="Times New Roman"/>
              <w:sz w:val="20"/>
              <w:szCs w:val="20"/>
              <w:lang w:val="en-US"/>
            </w:rPr>
            <w:t>ISSN 2522-1523 (</w:t>
          </w:r>
          <w:r>
            <w:rPr>
              <w:rFonts w:ascii="Times New Roman" w:hAnsi="Times New Roman"/>
              <w:sz w:val="20"/>
              <w:szCs w:val="20"/>
              <w:lang w:val="en-US"/>
            </w:rPr>
            <w:t>Online</w:t>
          </w:r>
          <w:r w:rsidRPr="007B77C6">
            <w:rPr>
              <w:rFonts w:ascii="Times New Roman" w:hAnsi="Times New Roman"/>
              <w:sz w:val="20"/>
              <w:szCs w:val="20"/>
              <w:lang w:val="en-US"/>
            </w:rPr>
            <w:t>)</w:t>
          </w:r>
        </w:p>
      </w:tc>
    </w:tr>
  </w:tbl>
  <w:p w:rsidR="00201B08" w:rsidRPr="00B02CBD" w:rsidRDefault="00201B08" w:rsidP="00B02CBD">
    <w:pPr>
      <w:pStyle w:val="ac"/>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12" w:space="0" w:color="auto"/>
      </w:tblBorders>
      <w:tblLook w:val="04A0"/>
    </w:tblPr>
    <w:tblGrid>
      <w:gridCol w:w="3284"/>
      <w:gridCol w:w="3285"/>
      <w:gridCol w:w="3285"/>
    </w:tblGrid>
    <w:tr w:rsidR="003306DF" w:rsidRPr="007B77C6" w:rsidTr="003306DF">
      <w:tc>
        <w:tcPr>
          <w:tcW w:w="3284" w:type="dxa"/>
          <w:shd w:val="clear" w:color="auto" w:fill="auto"/>
        </w:tcPr>
        <w:p w:rsidR="003306DF" w:rsidRPr="00D36D54" w:rsidRDefault="003306DF" w:rsidP="009870DF">
          <w:pPr>
            <w:pStyle w:val="ac"/>
            <w:spacing w:before="60"/>
            <w:jc w:val="both"/>
            <w:rPr>
              <w:rFonts w:ascii="Times New Roman" w:hAnsi="Times New Roman"/>
              <w:sz w:val="20"/>
              <w:szCs w:val="20"/>
              <w:lang w:val="ru-RU"/>
            </w:rPr>
          </w:pPr>
          <w:r w:rsidRPr="007B77C6">
            <w:rPr>
              <w:rFonts w:ascii="Times New Roman" w:hAnsi="Times New Roman"/>
              <w:sz w:val="20"/>
              <w:szCs w:val="20"/>
              <w:lang w:val="en-US"/>
            </w:rPr>
            <w:t>ISSN 2522-1523 (</w:t>
          </w:r>
          <w:r w:rsidR="00FC11EB">
            <w:rPr>
              <w:rFonts w:ascii="Times New Roman" w:hAnsi="Times New Roman"/>
              <w:sz w:val="20"/>
              <w:szCs w:val="20"/>
              <w:lang w:val="en-US"/>
            </w:rPr>
            <w:t>Online</w:t>
          </w:r>
          <w:r w:rsidRPr="007B77C6">
            <w:rPr>
              <w:rFonts w:ascii="Times New Roman" w:hAnsi="Times New Roman"/>
              <w:sz w:val="20"/>
              <w:szCs w:val="20"/>
              <w:lang w:val="en-US"/>
            </w:rPr>
            <w:t>)</w:t>
          </w:r>
        </w:p>
      </w:tc>
      <w:tc>
        <w:tcPr>
          <w:tcW w:w="3285" w:type="dxa"/>
          <w:shd w:val="clear" w:color="auto" w:fill="auto"/>
        </w:tcPr>
        <w:p w:rsidR="003306DF" w:rsidRPr="007B77C6" w:rsidRDefault="003306DF" w:rsidP="006174D9">
          <w:pPr>
            <w:pStyle w:val="ac"/>
            <w:spacing w:before="60"/>
            <w:jc w:val="center"/>
            <w:rPr>
              <w:rFonts w:ascii="Times New Roman" w:hAnsi="Times New Roman"/>
              <w:sz w:val="20"/>
              <w:szCs w:val="20"/>
            </w:rPr>
          </w:pPr>
          <w:r w:rsidRPr="006174D9">
            <w:rPr>
              <w:rFonts w:ascii="Times New Roman" w:hAnsi="Times New Roman"/>
              <w:sz w:val="20"/>
              <w:szCs w:val="20"/>
            </w:rPr>
            <w:t>Інноваційні енергетичні технології</w:t>
          </w:r>
        </w:p>
      </w:tc>
      <w:tc>
        <w:tcPr>
          <w:tcW w:w="3285" w:type="dxa"/>
          <w:shd w:val="clear" w:color="auto" w:fill="auto"/>
        </w:tcPr>
        <w:p w:rsidR="003306DF" w:rsidRPr="00201B08" w:rsidRDefault="00117683" w:rsidP="006174D9">
          <w:pPr>
            <w:pStyle w:val="ac"/>
            <w:spacing w:before="60"/>
            <w:jc w:val="right"/>
            <w:rPr>
              <w:rFonts w:ascii="Times New Roman" w:hAnsi="Times New Roman" w:cs="Times New Roman"/>
              <w:sz w:val="20"/>
              <w:szCs w:val="20"/>
              <w:lang w:val="ru-RU"/>
            </w:rPr>
          </w:pPr>
          <w:r w:rsidRPr="00201B08">
            <w:rPr>
              <w:rFonts w:ascii="Times New Roman" w:hAnsi="Times New Roman" w:cs="Times New Roman"/>
              <w:color w:val="000000"/>
              <w:sz w:val="20"/>
              <w:szCs w:val="20"/>
            </w:rPr>
            <w:fldChar w:fldCharType="begin"/>
          </w:r>
          <w:r w:rsidR="00201B08" w:rsidRPr="00201B08">
            <w:rPr>
              <w:rFonts w:ascii="Times New Roman" w:hAnsi="Times New Roman" w:cs="Times New Roman"/>
              <w:color w:val="000000"/>
              <w:sz w:val="20"/>
              <w:szCs w:val="20"/>
            </w:rPr>
            <w:instrText>PAGE   \* MERGEFORMAT</w:instrText>
          </w:r>
          <w:r w:rsidRPr="00201B08">
            <w:rPr>
              <w:rFonts w:ascii="Times New Roman" w:hAnsi="Times New Roman" w:cs="Times New Roman"/>
              <w:color w:val="000000"/>
              <w:sz w:val="20"/>
              <w:szCs w:val="20"/>
            </w:rPr>
            <w:fldChar w:fldCharType="separate"/>
          </w:r>
          <w:r w:rsidR="00D31A30" w:rsidRPr="00D31A30">
            <w:rPr>
              <w:rFonts w:ascii="Times New Roman" w:hAnsi="Times New Roman" w:cs="Times New Roman"/>
              <w:noProof/>
              <w:color w:val="000000"/>
              <w:sz w:val="20"/>
              <w:szCs w:val="20"/>
              <w:lang w:val="ru-RU"/>
            </w:rPr>
            <w:t>319</w:t>
          </w:r>
          <w:r w:rsidRPr="00201B08">
            <w:rPr>
              <w:rFonts w:ascii="Times New Roman" w:hAnsi="Times New Roman" w:cs="Times New Roman"/>
              <w:color w:val="000000"/>
              <w:sz w:val="20"/>
              <w:szCs w:val="20"/>
            </w:rPr>
            <w:fldChar w:fldCharType="end"/>
          </w:r>
        </w:p>
      </w:tc>
    </w:tr>
  </w:tbl>
  <w:p w:rsidR="003306DF" w:rsidRPr="00547B7B" w:rsidRDefault="003306DF" w:rsidP="001D0E37">
    <w:pPr>
      <w:pStyle w:val="ac"/>
      <w:rPr>
        <w:rFonts w:ascii="Times New Roman" w:hAnsi="Times New Roman"/>
        <w:sz w:val="2"/>
        <w:szCs w:val="2"/>
      </w:rPr>
    </w:pPr>
  </w:p>
  <w:p w:rsidR="003306DF" w:rsidRPr="002B4641" w:rsidRDefault="003306DF">
    <w:pPr>
      <w:pStyle w:val="ac"/>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B08" w:rsidRDefault="00201B08">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0DF3" w:rsidRDefault="00420DF3" w:rsidP="001D0E37">
      <w:pPr>
        <w:spacing w:after="0" w:line="240" w:lineRule="auto"/>
      </w:pPr>
      <w:r>
        <w:separator/>
      </w:r>
    </w:p>
  </w:footnote>
  <w:footnote w:type="continuationSeparator" w:id="0">
    <w:p w:rsidR="00420DF3" w:rsidRDefault="00420DF3" w:rsidP="001D0E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CBD" w:rsidRPr="00202C84" w:rsidRDefault="00B02CBD" w:rsidP="00B02CBD">
    <w:pPr>
      <w:pBdr>
        <w:bottom w:val="single" w:sz="12" w:space="1" w:color="auto"/>
      </w:pBdr>
      <w:spacing w:after="240" w:line="240" w:lineRule="auto"/>
      <w:rPr>
        <w:rFonts w:ascii="Times New Roman" w:hAnsi="Times New Roman" w:cs="Times New Roman"/>
        <w:lang w:val="en-US"/>
      </w:rPr>
    </w:pPr>
    <w:r w:rsidRPr="001D0E37">
      <w:rPr>
        <w:rFonts w:ascii="Times New Roman" w:hAnsi="Times New Roman" w:cs="Times New Roman"/>
        <w:color w:val="000000"/>
        <w:sz w:val="20"/>
        <w:szCs w:val="20"/>
      </w:rPr>
      <w:t>Денисова А. Є.,  Іванов П</w:t>
    </w:r>
    <w:r w:rsidRPr="001D0E37">
      <w:rPr>
        <w:rFonts w:ascii="Times New Roman" w:hAnsi="Times New Roman" w:cs="Times New Roman"/>
        <w:color w:val="000000"/>
        <w:sz w:val="20"/>
        <w:szCs w:val="20"/>
        <w:lang w:val="ru-RU"/>
      </w:rPr>
      <w:t>.</w:t>
    </w:r>
    <w:r w:rsidRPr="001D0E37">
      <w:rPr>
        <w:rFonts w:ascii="Times New Roman" w:hAnsi="Times New Roman" w:cs="Times New Roman"/>
        <w:color w:val="000000"/>
        <w:sz w:val="20"/>
        <w:szCs w:val="20"/>
      </w:rPr>
      <w:t xml:space="preserve"> О</w:t>
    </w:r>
    <w:r w:rsidRPr="001D0E37">
      <w:rPr>
        <w:rFonts w:ascii="Times New Roman" w:hAnsi="Times New Roman" w:cs="Times New Roman"/>
        <w:color w:val="000000"/>
        <w:sz w:val="20"/>
        <w:szCs w:val="20"/>
        <w:lang w:val="ru-RU"/>
      </w:rPr>
      <w:t>.</w:t>
    </w:r>
    <w:r w:rsidRPr="001D0E37">
      <w:rPr>
        <w:rFonts w:ascii="Times New Roman" w:hAnsi="Times New Roman" w:cs="Times New Roman"/>
        <w:bCs/>
        <w:sz w:val="20"/>
        <w:szCs w:val="20"/>
      </w:rPr>
      <w:t xml:space="preserve"> </w:t>
    </w:r>
    <w:r>
      <w:rPr>
        <w:rFonts w:ascii="Times New Roman" w:hAnsi="Times New Roman" w:cs="Times New Roman"/>
        <w:bCs/>
        <w:sz w:val="20"/>
        <w:szCs w:val="20"/>
      </w:rPr>
      <w:t xml:space="preserve">        </w:t>
    </w:r>
    <w:r w:rsidRPr="001D0E37">
      <w:rPr>
        <w:rFonts w:ascii="Times New Roman" w:hAnsi="Times New Roman" w:cs="Times New Roman"/>
        <w:bCs/>
        <w:sz w:val="20"/>
        <w:szCs w:val="20"/>
      </w:rPr>
      <w:t xml:space="preserve">/  </w:t>
    </w:r>
    <w:r>
      <w:rPr>
        <w:rFonts w:ascii="Times New Roman" w:hAnsi="Times New Roman" w:cs="Times New Roman"/>
        <w:bCs/>
        <w:sz w:val="20"/>
        <w:szCs w:val="20"/>
      </w:rPr>
      <w:t xml:space="preserve">      </w:t>
    </w:r>
    <w:r w:rsidRPr="001D0E37">
      <w:rPr>
        <w:rFonts w:ascii="Times New Roman" w:hAnsi="Times New Roman" w:cs="Times New Roman"/>
        <w:color w:val="000000"/>
        <w:sz w:val="20"/>
        <w:szCs w:val="20"/>
        <w:shd w:val="clear" w:color="auto" w:fill="FFFFFF"/>
      </w:rPr>
      <w:t>Інформатика. Культура. Техніка</w:t>
    </w:r>
    <w:r>
      <w:rPr>
        <w:rFonts w:ascii="Times New Roman" w:hAnsi="Times New Roman" w:cs="Times New Roman"/>
        <w:color w:val="000000"/>
        <w:sz w:val="20"/>
        <w:szCs w:val="20"/>
        <w:shd w:val="clear" w:color="auto" w:fill="FFFFFF"/>
        <w:lang w:val="en-US"/>
      </w:rPr>
      <w:t>.</w:t>
    </w:r>
    <w:r w:rsidRPr="001D0E37">
      <w:rPr>
        <w:rFonts w:ascii="Times New Roman" w:hAnsi="Times New Roman" w:cs="Times New Roman"/>
        <w:color w:val="000000"/>
        <w:sz w:val="20"/>
        <w:szCs w:val="20"/>
        <w:shd w:val="clear" w:color="auto" w:fill="FFFFFF"/>
      </w:rPr>
      <w:t xml:space="preserve"> 2024; </w:t>
    </w:r>
    <w:r>
      <w:rPr>
        <w:rFonts w:ascii="Times New Roman" w:hAnsi="Times New Roman" w:cs="Times New Roman"/>
        <w:color w:val="000000"/>
        <w:sz w:val="20"/>
        <w:szCs w:val="20"/>
        <w:shd w:val="clear" w:color="auto" w:fill="FFFFFF"/>
        <w:lang w:val="ru-RU"/>
      </w:rPr>
      <w:t>Том 1</w:t>
    </w:r>
    <w:r w:rsidR="00EB2D28">
      <w:rPr>
        <w:rFonts w:ascii="Times New Roman" w:hAnsi="Times New Roman" w:cs="Times New Roman"/>
        <w:color w:val="000000"/>
        <w:sz w:val="20"/>
        <w:szCs w:val="20"/>
        <w:shd w:val="clear" w:color="auto" w:fill="FFFFFF"/>
      </w:rPr>
      <w:t xml:space="preserve"> № 1: </w:t>
    </w:r>
    <w:r w:rsidR="001818E6">
      <w:rPr>
        <w:rFonts w:ascii="Times New Roman" w:hAnsi="Times New Roman" w:cs="Times New Roman"/>
        <w:color w:val="000000"/>
        <w:sz w:val="20"/>
        <w:szCs w:val="20"/>
        <w:shd w:val="clear" w:color="auto" w:fill="FFFFFF"/>
      </w:rPr>
      <w:t>31</w:t>
    </w:r>
    <w:r w:rsidR="00202C84">
      <w:rPr>
        <w:rFonts w:ascii="Times New Roman" w:hAnsi="Times New Roman" w:cs="Times New Roman"/>
        <w:color w:val="000000"/>
        <w:sz w:val="20"/>
        <w:szCs w:val="20"/>
        <w:shd w:val="clear" w:color="auto" w:fill="FFFFFF"/>
        <w:lang w:val="en-US"/>
      </w:rPr>
      <w:t>4</w:t>
    </w:r>
    <w:r w:rsidR="001818E6" w:rsidRPr="001D0E37">
      <w:rPr>
        <w:rFonts w:ascii="Times New Roman" w:hAnsi="Times New Roman" w:cs="Times New Roman"/>
        <w:color w:val="000000"/>
        <w:sz w:val="20"/>
        <w:szCs w:val="20"/>
        <w:shd w:val="clear" w:color="auto" w:fill="FFFFFF"/>
      </w:rPr>
      <w:t>–</w:t>
    </w:r>
    <w:r w:rsidR="001818E6">
      <w:rPr>
        <w:rFonts w:ascii="Times New Roman" w:hAnsi="Times New Roman" w:cs="Times New Roman"/>
        <w:color w:val="000000"/>
        <w:sz w:val="20"/>
        <w:szCs w:val="20"/>
        <w:shd w:val="clear" w:color="auto" w:fill="FFFFFF"/>
        <w:lang w:val="en-US"/>
      </w:rPr>
      <w:t>32</w:t>
    </w:r>
    <w:r w:rsidR="00202C84">
      <w:rPr>
        <w:rFonts w:ascii="Times New Roman" w:hAnsi="Times New Roman" w:cs="Times New Roman"/>
        <w:color w:val="000000"/>
        <w:sz w:val="20"/>
        <w:szCs w:val="20"/>
        <w:shd w:val="clear" w:color="auto" w:fill="FFFFFF"/>
        <w:lang w:val="en-US"/>
      </w:rPr>
      <w:t>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6DF" w:rsidRPr="00202C84" w:rsidRDefault="003306DF" w:rsidP="001D0E37">
    <w:pPr>
      <w:pBdr>
        <w:bottom w:val="single" w:sz="12" w:space="1" w:color="auto"/>
      </w:pBdr>
      <w:spacing w:after="240" w:line="240" w:lineRule="auto"/>
      <w:rPr>
        <w:rFonts w:ascii="Times New Roman" w:hAnsi="Times New Roman" w:cs="Times New Roman"/>
        <w:lang w:val="en-US"/>
      </w:rPr>
    </w:pPr>
    <w:r w:rsidRPr="001D0E37">
      <w:rPr>
        <w:rFonts w:ascii="Times New Roman" w:hAnsi="Times New Roman" w:cs="Times New Roman"/>
        <w:color w:val="000000"/>
        <w:sz w:val="20"/>
        <w:szCs w:val="20"/>
      </w:rPr>
      <w:t>Денисова А. Є.,  Іванов П</w:t>
    </w:r>
    <w:r w:rsidRPr="001D0E37">
      <w:rPr>
        <w:rFonts w:ascii="Times New Roman" w:hAnsi="Times New Roman" w:cs="Times New Roman"/>
        <w:color w:val="000000"/>
        <w:sz w:val="20"/>
        <w:szCs w:val="20"/>
        <w:lang w:val="ru-RU"/>
      </w:rPr>
      <w:t>.</w:t>
    </w:r>
    <w:r w:rsidRPr="001D0E37">
      <w:rPr>
        <w:rFonts w:ascii="Times New Roman" w:hAnsi="Times New Roman" w:cs="Times New Roman"/>
        <w:color w:val="000000"/>
        <w:sz w:val="20"/>
        <w:szCs w:val="20"/>
      </w:rPr>
      <w:t xml:space="preserve"> О</w:t>
    </w:r>
    <w:r w:rsidRPr="001D0E37">
      <w:rPr>
        <w:rFonts w:ascii="Times New Roman" w:hAnsi="Times New Roman" w:cs="Times New Roman"/>
        <w:color w:val="000000"/>
        <w:sz w:val="20"/>
        <w:szCs w:val="20"/>
        <w:lang w:val="ru-RU"/>
      </w:rPr>
      <w:t>.</w:t>
    </w:r>
    <w:r w:rsidRPr="001D0E37">
      <w:rPr>
        <w:rFonts w:ascii="Times New Roman" w:hAnsi="Times New Roman" w:cs="Times New Roman"/>
        <w:bCs/>
        <w:sz w:val="20"/>
        <w:szCs w:val="20"/>
      </w:rPr>
      <w:t xml:space="preserve"> </w:t>
    </w:r>
    <w:r w:rsidR="008B60E8">
      <w:rPr>
        <w:rFonts w:ascii="Times New Roman" w:hAnsi="Times New Roman" w:cs="Times New Roman"/>
        <w:bCs/>
        <w:sz w:val="20"/>
        <w:szCs w:val="20"/>
      </w:rPr>
      <w:t xml:space="preserve">        </w:t>
    </w:r>
    <w:r w:rsidRPr="001D0E37">
      <w:rPr>
        <w:rFonts w:ascii="Times New Roman" w:hAnsi="Times New Roman" w:cs="Times New Roman"/>
        <w:bCs/>
        <w:sz w:val="20"/>
        <w:szCs w:val="20"/>
      </w:rPr>
      <w:t xml:space="preserve">/  </w:t>
    </w:r>
    <w:r w:rsidR="008B60E8">
      <w:rPr>
        <w:rFonts w:ascii="Times New Roman" w:hAnsi="Times New Roman" w:cs="Times New Roman"/>
        <w:bCs/>
        <w:sz w:val="20"/>
        <w:szCs w:val="20"/>
      </w:rPr>
      <w:t xml:space="preserve">      </w:t>
    </w:r>
    <w:r w:rsidRPr="001D0E37">
      <w:rPr>
        <w:rFonts w:ascii="Times New Roman" w:hAnsi="Times New Roman" w:cs="Times New Roman"/>
        <w:color w:val="000000"/>
        <w:sz w:val="20"/>
        <w:szCs w:val="20"/>
        <w:shd w:val="clear" w:color="auto" w:fill="FFFFFF"/>
      </w:rPr>
      <w:t>Інформатика. Культура. Техніка</w:t>
    </w:r>
    <w:r w:rsidR="00B02CBD">
      <w:rPr>
        <w:rFonts w:ascii="Times New Roman" w:hAnsi="Times New Roman" w:cs="Times New Roman"/>
        <w:color w:val="000000"/>
        <w:sz w:val="20"/>
        <w:szCs w:val="20"/>
        <w:shd w:val="clear" w:color="auto" w:fill="FFFFFF"/>
        <w:lang w:val="en-US"/>
      </w:rPr>
      <w:t>.</w:t>
    </w:r>
    <w:r w:rsidRPr="001D0E37">
      <w:rPr>
        <w:rFonts w:ascii="Times New Roman" w:hAnsi="Times New Roman" w:cs="Times New Roman"/>
        <w:color w:val="000000"/>
        <w:sz w:val="20"/>
        <w:szCs w:val="20"/>
        <w:shd w:val="clear" w:color="auto" w:fill="FFFFFF"/>
      </w:rPr>
      <w:t xml:space="preserve"> 2024; </w:t>
    </w:r>
    <w:r w:rsidR="00D013A6">
      <w:rPr>
        <w:rFonts w:ascii="Times New Roman" w:hAnsi="Times New Roman" w:cs="Times New Roman"/>
        <w:color w:val="000000"/>
        <w:sz w:val="20"/>
        <w:szCs w:val="20"/>
        <w:shd w:val="clear" w:color="auto" w:fill="FFFFFF"/>
        <w:lang w:val="ru-RU"/>
      </w:rPr>
      <w:t>Том 1</w:t>
    </w:r>
    <w:r w:rsidR="001818E6">
      <w:rPr>
        <w:rFonts w:ascii="Times New Roman" w:hAnsi="Times New Roman" w:cs="Times New Roman"/>
        <w:color w:val="000000"/>
        <w:sz w:val="20"/>
        <w:szCs w:val="20"/>
        <w:shd w:val="clear" w:color="auto" w:fill="FFFFFF"/>
      </w:rPr>
      <w:t xml:space="preserve"> № 1: 31</w:t>
    </w:r>
    <w:r w:rsidR="00202C84">
      <w:rPr>
        <w:rFonts w:ascii="Times New Roman" w:hAnsi="Times New Roman" w:cs="Times New Roman"/>
        <w:color w:val="000000"/>
        <w:sz w:val="20"/>
        <w:szCs w:val="20"/>
        <w:shd w:val="clear" w:color="auto" w:fill="FFFFFF"/>
        <w:lang w:val="en-US"/>
      </w:rPr>
      <w:t>4</w:t>
    </w:r>
    <w:r w:rsidRPr="001D0E37">
      <w:rPr>
        <w:rFonts w:ascii="Times New Roman" w:hAnsi="Times New Roman" w:cs="Times New Roman"/>
        <w:color w:val="000000"/>
        <w:sz w:val="20"/>
        <w:szCs w:val="20"/>
        <w:shd w:val="clear" w:color="auto" w:fill="FFFFFF"/>
      </w:rPr>
      <w:t>–</w:t>
    </w:r>
    <w:r w:rsidR="001818E6">
      <w:rPr>
        <w:rFonts w:ascii="Times New Roman" w:hAnsi="Times New Roman" w:cs="Times New Roman"/>
        <w:color w:val="000000"/>
        <w:sz w:val="20"/>
        <w:szCs w:val="20"/>
        <w:shd w:val="clear" w:color="auto" w:fill="FFFFFF"/>
        <w:lang w:val="en-US"/>
      </w:rPr>
      <w:t>32</w:t>
    </w:r>
    <w:r w:rsidR="00202C84">
      <w:rPr>
        <w:rFonts w:ascii="Times New Roman" w:hAnsi="Times New Roman" w:cs="Times New Roman"/>
        <w:color w:val="000000"/>
        <w:sz w:val="20"/>
        <w:szCs w:val="20"/>
        <w:shd w:val="clear" w:color="auto" w:fill="FFFFFF"/>
        <w:lang w:val="en-US"/>
      </w:rPr>
      <w:t>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B08" w:rsidRDefault="00201B08">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F2015"/>
    <w:multiLevelType w:val="hybridMultilevel"/>
    <w:tmpl w:val="580C25A0"/>
    <w:lvl w:ilvl="0" w:tplc="9850CE70">
      <w:start w:val="1"/>
      <w:numFmt w:val="decimal"/>
      <w:lvlText w:val="%1)"/>
      <w:lvlJc w:val="left"/>
      <w:pPr>
        <w:ind w:left="2100" w:hanging="360"/>
      </w:pPr>
      <w:rPr>
        <w:rFonts w:hint="default"/>
        <w:b/>
      </w:rPr>
    </w:lvl>
    <w:lvl w:ilvl="1" w:tplc="04190019" w:tentative="1">
      <w:start w:val="1"/>
      <w:numFmt w:val="lowerLetter"/>
      <w:lvlText w:val="%2."/>
      <w:lvlJc w:val="left"/>
      <w:pPr>
        <w:ind w:left="2820" w:hanging="360"/>
      </w:pPr>
    </w:lvl>
    <w:lvl w:ilvl="2" w:tplc="0419001B" w:tentative="1">
      <w:start w:val="1"/>
      <w:numFmt w:val="lowerRoman"/>
      <w:lvlText w:val="%3."/>
      <w:lvlJc w:val="right"/>
      <w:pPr>
        <w:ind w:left="3540" w:hanging="180"/>
      </w:pPr>
    </w:lvl>
    <w:lvl w:ilvl="3" w:tplc="0419000F" w:tentative="1">
      <w:start w:val="1"/>
      <w:numFmt w:val="decimal"/>
      <w:lvlText w:val="%4."/>
      <w:lvlJc w:val="left"/>
      <w:pPr>
        <w:ind w:left="4260" w:hanging="360"/>
      </w:pPr>
    </w:lvl>
    <w:lvl w:ilvl="4" w:tplc="04190019" w:tentative="1">
      <w:start w:val="1"/>
      <w:numFmt w:val="lowerLetter"/>
      <w:lvlText w:val="%5."/>
      <w:lvlJc w:val="left"/>
      <w:pPr>
        <w:ind w:left="4980" w:hanging="360"/>
      </w:pPr>
    </w:lvl>
    <w:lvl w:ilvl="5" w:tplc="0419001B" w:tentative="1">
      <w:start w:val="1"/>
      <w:numFmt w:val="lowerRoman"/>
      <w:lvlText w:val="%6."/>
      <w:lvlJc w:val="right"/>
      <w:pPr>
        <w:ind w:left="5700" w:hanging="180"/>
      </w:pPr>
    </w:lvl>
    <w:lvl w:ilvl="6" w:tplc="0419000F" w:tentative="1">
      <w:start w:val="1"/>
      <w:numFmt w:val="decimal"/>
      <w:lvlText w:val="%7."/>
      <w:lvlJc w:val="left"/>
      <w:pPr>
        <w:ind w:left="6420" w:hanging="360"/>
      </w:pPr>
    </w:lvl>
    <w:lvl w:ilvl="7" w:tplc="04190019" w:tentative="1">
      <w:start w:val="1"/>
      <w:numFmt w:val="lowerLetter"/>
      <w:lvlText w:val="%8."/>
      <w:lvlJc w:val="left"/>
      <w:pPr>
        <w:ind w:left="7140" w:hanging="360"/>
      </w:pPr>
    </w:lvl>
    <w:lvl w:ilvl="8" w:tplc="0419001B" w:tentative="1">
      <w:start w:val="1"/>
      <w:numFmt w:val="lowerRoman"/>
      <w:lvlText w:val="%9."/>
      <w:lvlJc w:val="right"/>
      <w:pPr>
        <w:ind w:left="7860" w:hanging="180"/>
      </w:pPr>
    </w:lvl>
  </w:abstractNum>
  <w:abstractNum w:abstractNumId="1">
    <w:nsid w:val="0DF4700D"/>
    <w:multiLevelType w:val="hybridMultilevel"/>
    <w:tmpl w:val="3B7EA0D4"/>
    <w:lvl w:ilvl="0" w:tplc="04190011">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863303D"/>
    <w:multiLevelType w:val="hybridMultilevel"/>
    <w:tmpl w:val="C3284C96"/>
    <w:lvl w:ilvl="0" w:tplc="4A82F54A">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characterSpacingControl w:val="doNotCompress"/>
  <w:hdrShapeDefaults>
    <o:shapedefaults v:ext="edit" spidmax="4097"/>
  </w:hdrShapeDefaults>
  <w:footnotePr>
    <w:footnote w:id="-1"/>
    <w:footnote w:id="0"/>
  </w:footnotePr>
  <w:endnotePr>
    <w:endnote w:id="-1"/>
    <w:endnote w:id="0"/>
  </w:endnotePr>
  <w:compat/>
  <w:rsids>
    <w:rsidRoot w:val="00A051EF"/>
    <w:rsid w:val="000A2918"/>
    <w:rsid w:val="000D3B4A"/>
    <w:rsid w:val="000E0A6A"/>
    <w:rsid w:val="0011564E"/>
    <w:rsid w:val="00117683"/>
    <w:rsid w:val="00136C2B"/>
    <w:rsid w:val="00146A6D"/>
    <w:rsid w:val="00160CB3"/>
    <w:rsid w:val="00173E4C"/>
    <w:rsid w:val="001818E6"/>
    <w:rsid w:val="00187356"/>
    <w:rsid w:val="0019089C"/>
    <w:rsid w:val="001C6125"/>
    <w:rsid w:val="001D0E37"/>
    <w:rsid w:val="001F3FAD"/>
    <w:rsid w:val="00201B08"/>
    <w:rsid w:val="00202C84"/>
    <w:rsid w:val="0020417A"/>
    <w:rsid w:val="00234A96"/>
    <w:rsid w:val="00250B96"/>
    <w:rsid w:val="0027200B"/>
    <w:rsid w:val="002B4641"/>
    <w:rsid w:val="002D4855"/>
    <w:rsid w:val="00314064"/>
    <w:rsid w:val="003238B7"/>
    <w:rsid w:val="003306DF"/>
    <w:rsid w:val="003C1CD8"/>
    <w:rsid w:val="003D1734"/>
    <w:rsid w:val="00420DF3"/>
    <w:rsid w:val="004215D4"/>
    <w:rsid w:val="00442E6E"/>
    <w:rsid w:val="00445DE9"/>
    <w:rsid w:val="00473A98"/>
    <w:rsid w:val="004A628F"/>
    <w:rsid w:val="004A7BA5"/>
    <w:rsid w:val="004B2F48"/>
    <w:rsid w:val="00567310"/>
    <w:rsid w:val="00595D76"/>
    <w:rsid w:val="005B5E5C"/>
    <w:rsid w:val="005D5864"/>
    <w:rsid w:val="005E735B"/>
    <w:rsid w:val="006174D9"/>
    <w:rsid w:val="006255F7"/>
    <w:rsid w:val="00661B2F"/>
    <w:rsid w:val="006851AE"/>
    <w:rsid w:val="006C42B1"/>
    <w:rsid w:val="006E4A88"/>
    <w:rsid w:val="006F2A0F"/>
    <w:rsid w:val="00725351"/>
    <w:rsid w:val="0072651C"/>
    <w:rsid w:val="00741A10"/>
    <w:rsid w:val="00742F77"/>
    <w:rsid w:val="0077306B"/>
    <w:rsid w:val="00775AE5"/>
    <w:rsid w:val="0079073C"/>
    <w:rsid w:val="007B1908"/>
    <w:rsid w:val="007B4A12"/>
    <w:rsid w:val="007B73D1"/>
    <w:rsid w:val="007E6E3A"/>
    <w:rsid w:val="00804F11"/>
    <w:rsid w:val="00844CA1"/>
    <w:rsid w:val="00864E49"/>
    <w:rsid w:val="008937D1"/>
    <w:rsid w:val="008B60E8"/>
    <w:rsid w:val="008E01FC"/>
    <w:rsid w:val="00904478"/>
    <w:rsid w:val="0090553C"/>
    <w:rsid w:val="00911FA4"/>
    <w:rsid w:val="00924DD2"/>
    <w:rsid w:val="00931308"/>
    <w:rsid w:val="00981519"/>
    <w:rsid w:val="009870DF"/>
    <w:rsid w:val="009A26B6"/>
    <w:rsid w:val="009C4A3D"/>
    <w:rsid w:val="00A051EF"/>
    <w:rsid w:val="00A248A3"/>
    <w:rsid w:val="00A656FF"/>
    <w:rsid w:val="00AD476F"/>
    <w:rsid w:val="00B02CBD"/>
    <w:rsid w:val="00B4034F"/>
    <w:rsid w:val="00B72277"/>
    <w:rsid w:val="00B75F4B"/>
    <w:rsid w:val="00B927D4"/>
    <w:rsid w:val="00B93A01"/>
    <w:rsid w:val="00B960B0"/>
    <w:rsid w:val="00BD0F03"/>
    <w:rsid w:val="00BE33F6"/>
    <w:rsid w:val="00C44F3B"/>
    <w:rsid w:val="00D013A6"/>
    <w:rsid w:val="00D06C1C"/>
    <w:rsid w:val="00D31A30"/>
    <w:rsid w:val="00D3709D"/>
    <w:rsid w:val="00D44A9B"/>
    <w:rsid w:val="00D47282"/>
    <w:rsid w:val="00D575E0"/>
    <w:rsid w:val="00D76FFF"/>
    <w:rsid w:val="00D949ED"/>
    <w:rsid w:val="00DA3FB0"/>
    <w:rsid w:val="00E2382A"/>
    <w:rsid w:val="00E35A65"/>
    <w:rsid w:val="00E577AC"/>
    <w:rsid w:val="00EB2D28"/>
    <w:rsid w:val="00ED64A0"/>
    <w:rsid w:val="00ED7D73"/>
    <w:rsid w:val="00F53167"/>
    <w:rsid w:val="00F879A6"/>
    <w:rsid w:val="00FC11EB"/>
    <w:rsid w:val="00FE494A"/>
    <w:rsid w:val="00FF61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CBD"/>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051E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Hyperlink"/>
    <w:basedOn w:val="a0"/>
    <w:uiPriority w:val="99"/>
    <w:unhideWhenUsed/>
    <w:rsid w:val="00A051EF"/>
    <w:rPr>
      <w:color w:val="0563C1" w:themeColor="hyperlink"/>
      <w:u w:val="single"/>
    </w:rPr>
  </w:style>
  <w:style w:type="character" w:customStyle="1" w:styleId="1">
    <w:name w:val="Неразрешенное упоминание1"/>
    <w:basedOn w:val="a0"/>
    <w:uiPriority w:val="99"/>
    <w:semiHidden/>
    <w:unhideWhenUsed/>
    <w:rsid w:val="00A051EF"/>
    <w:rPr>
      <w:color w:val="605E5C"/>
      <w:shd w:val="clear" w:color="auto" w:fill="E1DFDD"/>
    </w:rPr>
  </w:style>
  <w:style w:type="character" w:styleId="a5">
    <w:name w:val="Placeholder Text"/>
    <w:basedOn w:val="a0"/>
    <w:uiPriority w:val="99"/>
    <w:semiHidden/>
    <w:rsid w:val="00D76FFF"/>
    <w:rPr>
      <w:color w:val="808080"/>
    </w:rPr>
  </w:style>
  <w:style w:type="table" w:styleId="a6">
    <w:name w:val="Table Grid"/>
    <w:basedOn w:val="a1"/>
    <w:uiPriority w:val="39"/>
    <w:rsid w:val="008E01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Заголовок параграфа"/>
    <w:basedOn w:val="a"/>
    <w:next w:val="a"/>
    <w:rsid w:val="000A2918"/>
    <w:pPr>
      <w:pageBreakBefore/>
      <w:spacing w:before="360" w:after="480" w:line="360" w:lineRule="auto"/>
      <w:contextualSpacing/>
      <w:jc w:val="center"/>
    </w:pPr>
    <w:rPr>
      <w:rFonts w:ascii="Times New Roman" w:eastAsia="Times New Roman" w:hAnsi="Times New Roman" w:cs="Times New Roman"/>
      <w:b/>
      <w:caps/>
      <w:sz w:val="28"/>
      <w:lang w:eastAsia="ru-RU"/>
    </w:rPr>
  </w:style>
  <w:style w:type="paragraph" w:styleId="a8">
    <w:name w:val="Balloon Text"/>
    <w:basedOn w:val="a"/>
    <w:link w:val="a9"/>
    <w:uiPriority w:val="99"/>
    <w:semiHidden/>
    <w:unhideWhenUsed/>
    <w:rsid w:val="0098151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81519"/>
    <w:rPr>
      <w:rFonts w:ascii="Tahoma" w:hAnsi="Tahoma" w:cs="Tahoma"/>
      <w:sz w:val="16"/>
      <w:szCs w:val="16"/>
      <w:lang w:val="uk-UA"/>
    </w:rPr>
  </w:style>
  <w:style w:type="paragraph" w:styleId="aa">
    <w:name w:val="header"/>
    <w:basedOn w:val="a"/>
    <w:link w:val="ab"/>
    <w:uiPriority w:val="99"/>
    <w:unhideWhenUsed/>
    <w:rsid w:val="001D0E37"/>
    <w:pPr>
      <w:tabs>
        <w:tab w:val="center" w:pos="4513"/>
        <w:tab w:val="right" w:pos="9026"/>
      </w:tabs>
      <w:spacing w:after="0" w:line="240" w:lineRule="auto"/>
    </w:pPr>
  </w:style>
  <w:style w:type="character" w:customStyle="1" w:styleId="ab">
    <w:name w:val="Верхний колонтитул Знак"/>
    <w:basedOn w:val="a0"/>
    <w:link w:val="aa"/>
    <w:uiPriority w:val="99"/>
    <w:rsid w:val="001D0E37"/>
    <w:rPr>
      <w:lang w:val="uk-UA"/>
    </w:rPr>
  </w:style>
  <w:style w:type="paragraph" w:styleId="ac">
    <w:name w:val="footer"/>
    <w:basedOn w:val="a"/>
    <w:link w:val="ad"/>
    <w:uiPriority w:val="99"/>
    <w:unhideWhenUsed/>
    <w:rsid w:val="001D0E37"/>
    <w:pPr>
      <w:tabs>
        <w:tab w:val="center" w:pos="4513"/>
        <w:tab w:val="right" w:pos="9026"/>
      </w:tabs>
      <w:spacing w:after="0" w:line="240" w:lineRule="auto"/>
    </w:pPr>
  </w:style>
  <w:style w:type="character" w:customStyle="1" w:styleId="ad">
    <w:name w:val="Нижний колонтитул Знак"/>
    <w:basedOn w:val="a0"/>
    <w:link w:val="ac"/>
    <w:uiPriority w:val="99"/>
    <w:rsid w:val="001D0E37"/>
    <w:rPr>
      <w:lang w:val="uk-UA"/>
    </w:rPr>
  </w:style>
  <w:style w:type="character" w:customStyle="1" w:styleId="UnresolvedMention">
    <w:name w:val="Unresolved Mention"/>
    <w:basedOn w:val="a0"/>
    <w:uiPriority w:val="99"/>
    <w:semiHidden/>
    <w:unhideWhenUsed/>
    <w:rsid w:val="007E6E3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4888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1.png"/><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hyperlink" Target="https://doi.org/10.15276/ict"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9.bin"/><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4.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10.wmf"/><Relationship Id="rId32" Type="http://schemas.openxmlformats.org/officeDocument/2006/relationships/image" Target="media/image17.png"/><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3.png"/><Relationship Id="rId36" Type="http://schemas.openxmlformats.org/officeDocument/2006/relationships/header" Target="header2.xml"/><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6.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2.png"/><Relationship Id="rId30" Type="http://schemas.openxmlformats.org/officeDocument/2006/relationships/image" Target="media/image15.jpeg"/><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1DA4F-92D4-4C9E-9324-31652B974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2874</Words>
  <Characters>16386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 Денисова</dc:creator>
  <cp:lastModifiedBy>Пользователь Windows</cp:lastModifiedBy>
  <cp:revision>2</cp:revision>
  <dcterms:created xsi:type="dcterms:W3CDTF">2025-09-11T17:13:00Z</dcterms:created>
  <dcterms:modified xsi:type="dcterms:W3CDTF">2025-09-11T17:13:00Z</dcterms:modified>
</cp:coreProperties>
</file>