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4DF67" w14:textId="77777777" w:rsidR="00F669B5" w:rsidRPr="001646E1" w:rsidRDefault="00F669B5" w:rsidP="00F51CDE">
      <w:pPr>
        <w:tabs>
          <w:tab w:val="left" w:pos="3720"/>
        </w:tabs>
        <w:spacing w:after="0" w:line="240" w:lineRule="auto"/>
        <w:rPr>
          <w:rFonts w:ascii="Times New Roman" w:hAnsi="Times New Roman"/>
          <w:b/>
          <w:lang w:val="en-GB"/>
        </w:rPr>
      </w:pPr>
      <w:r w:rsidRPr="001646E1">
        <w:rPr>
          <w:rFonts w:ascii="Times New Roman" w:hAnsi="Times New Roman"/>
          <w:b/>
          <w:lang w:val="en-GB"/>
        </w:rPr>
        <w:t xml:space="preserve">DOI: </w:t>
      </w:r>
      <w:r w:rsidR="00733233" w:rsidRPr="00B42820">
        <w:rPr>
          <w:rFonts w:ascii="Times New Roman" w:hAnsi="Times New Roman"/>
          <w:b/>
          <w:lang w:val="en-GB"/>
        </w:rPr>
        <w:t>https://doi.org/</w:t>
      </w:r>
      <w:r w:rsidR="00733233" w:rsidRPr="00B42820">
        <w:rPr>
          <w:rFonts w:ascii="Times New Roman" w:hAnsi="Times New Roman"/>
          <w:b/>
          <w:bCs/>
          <w:shd w:val="clear" w:color="auto" w:fill="F9F9F9"/>
          <w:lang w:val="en-GB"/>
        </w:rPr>
        <w:t>10.15276/ict</w:t>
      </w:r>
      <w:r w:rsidR="00F51CDE" w:rsidRPr="00AE2095">
        <w:rPr>
          <w:rFonts w:ascii="Times New Roman" w:eastAsia="Times New Roman" w:hAnsi="Times New Roman"/>
          <w:b/>
          <w:color w:val="000000"/>
          <w:sz w:val="24"/>
          <w:szCs w:val="24"/>
          <w:lang w:val="en-US"/>
        </w:rPr>
        <w:t>.01.2024.16</w:t>
      </w:r>
    </w:p>
    <w:p w14:paraId="62BB75EA" w14:textId="77777777" w:rsidR="002E18C7" w:rsidRPr="001646E1" w:rsidRDefault="00A02C9D" w:rsidP="00F669B5">
      <w:pPr>
        <w:autoSpaceDE w:val="0"/>
        <w:autoSpaceDN w:val="0"/>
        <w:adjustRightInd w:val="0"/>
        <w:spacing w:after="0" w:line="240" w:lineRule="auto"/>
        <w:rPr>
          <w:rFonts w:ascii="Times New Roman" w:hAnsi="Times New Roman"/>
          <w:b/>
          <w:bCs/>
          <w:sz w:val="24"/>
          <w:szCs w:val="24"/>
          <w:lang w:val="en-GB"/>
        </w:rPr>
      </w:pPr>
      <w:r w:rsidRPr="001646E1">
        <w:rPr>
          <w:rFonts w:ascii="Times New Roman" w:hAnsi="Times New Roman"/>
          <w:b/>
          <w:bCs/>
          <w:lang w:val="en-GB"/>
        </w:rPr>
        <w:t>UDC</w:t>
      </w:r>
      <w:r w:rsidR="002E18C7" w:rsidRPr="001646E1">
        <w:rPr>
          <w:rFonts w:ascii="Times New Roman" w:hAnsi="Times New Roman"/>
          <w:b/>
          <w:bCs/>
          <w:lang w:val="en-GB"/>
        </w:rPr>
        <w:t xml:space="preserve"> </w:t>
      </w:r>
      <w:r w:rsidR="0082648A" w:rsidRPr="001646E1">
        <w:rPr>
          <w:rFonts w:ascii="Times New Roman" w:hAnsi="Times New Roman"/>
          <w:b/>
          <w:bCs/>
          <w:lang w:val="en-GB"/>
        </w:rPr>
        <w:t>004.9</w:t>
      </w:r>
    </w:p>
    <w:p w14:paraId="4CA789D1" w14:textId="77777777" w:rsidR="008A0821" w:rsidRDefault="006F0BB5" w:rsidP="006203A0">
      <w:pPr>
        <w:spacing w:before="120" w:after="0" w:line="240" w:lineRule="auto"/>
        <w:jc w:val="center"/>
        <w:rPr>
          <w:rFonts w:ascii="Times New Roman" w:hAnsi="Times New Roman"/>
          <w:b/>
          <w:bCs/>
          <w:sz w:val="28"/>
          <w:szCs w:val="28"/>
          <w:lang w:val="en-GB"/>
        </w:rPr>
      </w:pPr>
      <w:r w:rsidRPr="001646E1">
        <w:rPr>
          <w:rFonts w:ascii="Times New Roman" w:hAnsi="Times New Roman"/>
          <w:b/>
          <w:bCs/>
          <w:sz w:val="28"/>
          <w:szCs w:val="28"/>
          <w:lang w:val="en-GB"/>
        </w:rPr>
        <w:t xml:space="preserve">A </w:t>
      </w:r>
      <w:r w:rsidR="008A0821" w:rsidRPr="001646E1">
        <w:rPr>
          <w:rFonts w:ascii="Times New Roman" w:hAnsi="Times New Roman"/>
          <w:b/>
          <w:bCs/>
          <w:sz w:val="28"/>
          <w:szCs w:val="28"/>
          <w:lang w:val="en-GB"/>
        </w:rPr>
        <w:t xml:space="preserve">three-tier approach </w:t>
      </w:r>
      <w:r w:rsidRPr="001646E1">
        <w:rPr>
          <w:rFonts w:ascii="Times New Roman" w:hAnsi="Times New Roman"/>
          <w:b/>
          <w:bCs/>
          <w:sz w:val="28"/>
          <w:szCs w:val="28"/>
          <w:lang w:val="en-GB"/>
        </w:rPr>
        <w:t xml:space="preserve">to </w:t>
      </w:r>
      <w:r w:rsidR="008A0821" w:rsidRPr="008A0821">
        <w:rPr>
          <w:rFonts w:ascii="Times New Roman" w:hAnsi="Times New Roman"/>
          <w:b/>
          <w:sz w:val="28"/>
          <w:szCs w:val="28"/>
          <w:lang w:val="en-GB"/>
        </w:rPr>
        <w:t>Internet of Things</w:t>
      </w:r>
      <w:r w:rsidRPr="001646E1">
        <w:rPr>
          <w:rFonts w:ascii="Times New Roman" w:hAnsi="Times New Roman"/>
          <w:b/>
          <w:bCs/>
          <w:sz w:val="28"/>
          <w:szCs w:val="28"/>
          <w:lang w:val="en-GB"/>
        </w:rPr>
        <w:t xml:space="preserve"> </w:t>
      </w:r>
      <w:r w:rsidR="008A0821" w:rsidRPr="001646E1">
        <w:rPr>
          <w:rFonts w:ascii="Times New Roman" w:hAnsi="Times New Roman"/>
          <w:b/>
          <w:bCs/>
          <w:sz w:val="28"/>
          <w:szCs w:val="28"/>
          <w:lang w:val="en-GB"/>
        </w:rPr>
        <w:t xml:space="preserve">software </w:t>
      </w:r>
    </w:p>
    <w:p w14:paraId="525F01C6" w14:textId="77777777" w:rsidR="000E1F07" w:rsidRPr="001646E1" w:rsidRDefault="008A0821" w:rsidP="008A0821">
      <w:pPr>
        <w:spacing w:after="0" w:line="240" w:lineRule="auto"/>
        <w:jc w:val="center"/>
        <w:rPr>
          <w:rFonts w:ascii="Times New Roman" w:hAnsi="Times New Roman"/>
          <w:b/>
          <w:bCs/>
          <w:sz w:val="28"/>
          <w:szCs w:val="28"/>
          <w:lang w:val="en-GB"/>
        </w:rPr>
      </w:pPr>
      <w:r w:rsidRPr="001646E1">
        <w:rPr>
          <w:rFonts w:ascii="Times New Roman" w:hAnsi="Times New Roman"/>
          <w:b/>
          <w:bCs/>
          <w:sz w:val="28"/>
          <w:szCs w:val="28"/>
          <w:lang w:val="en-GB"/>
        </w:rPr>
        <w:t>architecture design</w:t>
      </w:r>
    </w:p>
    <w:p w14:paraId="21D3E385" w14:textId="77777777" w:rsidR="001240D8" w:rsidRPr="001646E1" w:rsidRDefault="00A02C9D" w:rsidP="00547B7B">
      <w:pPr>
        <w:autoSpaceDE w:val="0"/>
        <w:autoSpaceDN w:val="0"/>
        <w:adjustRightInd w:val="0"/>
        <w:spacing w:before="120" w:after="0" w:line="240" w:lineRule="auto"/>
        <w:jc w:val="right"/>
        <w:rPr>
          <w:rFonts w:ascii="Times New Roman" w:hAnsi="Times New Roman"/>
          <w:lang w:val="en-GB"/>
        </w:rPr>
      </w:pPr>
      <w:r w:rsidRPr="001646E1">
        <w:rPr>
          <w:rFonts w:ascii="Times New Roman" w:hAnsi="Times New Roman"/>
          <w:b/>
          <w:bCs/>
          <w:lang w:val="en-GB"/>
        </w:rPr>
        <w:t xml:space="preserve">Danylo </w:t>
      </w:r>
      <w:r w:rsidR="00D9622F">
        <w:rPr>
          <w:rFonts w:ascii="Times New Roman" w:hAnsi="Times New Roman"/>
          <w:b/>
          <w:bCs/>
          <w:lang w:val="en-US"/>
        </w:rPr>
        <w:t xml:space="preserve">K. </w:t>
      </w:r>
      <w:r w:rsidRPr="001646E1">
        <w:rPr>
          <w:rFonts w:ascii="Times New Roman" w:hAnsi="Times New Roman"/>
          <w:b/>
          <w:bCs/>
          <w:lang w:val="en-GB"/>
        </w:rPr>
        <w:t>Chumachenko</w:t>
      </w:r>
      <w:r w:rsidR="001240D8" w:rsidRPr="001646E1">
        <w:rPr>
          <w:rFonts w:ascii="Times New Roman" w:hAnsi="Times New Roman"/>
          <w:b/>
          <w:bCs/>
          <w:vertAlign w:val="superscript"/>
          <w:lang w:val="en-GB"/>
        </w:rPr>
        <w:t>1)</w:t>
      </w:r>
    </w:p>
    <w:p w14:paraId="58CC2FF2" w14:textId="77777777" w:rsidR="002E18C7" w:rsidRPr="00A3540A" w:rsidRDefault="00AF1625" w:rsidP="00547B7B">
      <w:pPr>
        <w:autoSpaceDE w:val="0"/>
        <w:autoSpaceDN w:val="0"/>
        <w:adjustRightInd w:val="0"/>
        <w:spacing w:after="0" w:line="240" w:lineRule="auto"/>
        <w:jc w:val="right"/>
        <w:rPr>
          <w:rFonts w:ascii="Times New Roman" w:hAnsi="Times New Roman"/>
          <w:sz w:val="20"/>
          <w:szCs w:val="20"/>
          <w:lang w:val="en-GB"/>
        </w:rPr>
      </w:pPr>
      <w:r>
        <w:rPr>
          <w:rFonts w:ascii="Times New Roman" w:hAnsi="Times New Roman"/>
          <w:sz w:val="20"/>
          <w:szCs w:val="20"/>
          <w:lang w:val="en-GB"/>
        </w:rPr>
        <w:t>Postg</w:t>
      </w:r>
      <w:r w:rsidR="00A3540A" w:rsidRPr="00A3540A">
        <w:rPr>
          <w:rFonts w:ascii="Times New Roman" w:hAnsi="Times New Roman"/>
          <w:sz w:val="20"/>
          <w:szCs w:val="20"/>
          <w:lang w:val="en-GB"/>
        </w:rPr>
        <w:t xml:space="preserve">raduate </w:t>
      </w:r>
      <w:r w:rsidR="00A02C9D" w:rsidRPr="00A3540A">
        <w:rPr>
          <w:rFonts w:ascii="Times New Roman" w:hAnsi="Times New Roman"/>
          <w:sz w:val="20"/>
          <w:szCs w:val="20"/>
          <w:lang w:val="en-GB"/>
        </w:rPr>
        <w:t>Student</w:t>
      </w:r>
      <w:r w:rsidR="006A7917">
        <w:rPr>
          <w:rFonts w:ascii="Times New Roman" w:hAnsi="Times New Roman"/>
          <w:sz w:val="20"/>
          <w:szCs w:val="20"/>
          <w:lang w:val="en-GB"/>
        </w:rPr>
        <w:t>,</w:t>
      </w:r>
      <w:r w:rsidR="00A3540A" w:rsidRPr="00A3540A">
        <w:rPr>
          <w:rFonts w:ascii="Times New Roman" w:hAnsi="Times New Roman"/>
          <w:sz w:val="20"/>
          <w:szCs w:val="20"/>
          <w:lang w:val="en-US"/>
        </w:rPr>
        <w:t xml:space="preserve"> Department of Software Engineering</w:t>
      </w:r>
    </w:p>
    <w:p w14:paraId="2C582D75" w14:textId="77777777" w:rsidR="00E60F6E" w:rsidRPr="00A3540A" w:rsidRDefault="005505EE" w:rsidP="00547B7B">
      <w:pPr>
        <w:autoSpaceDE w:val="0"/>
        <w:autoSpaceDN w:val="0"/>
        <w:adjustRightInd w:val="0"/>
        <w:spacing w:after="0" w:line="240" w:lineRule="auto"/>
        <w:jc w:val="right"/>
        <w:rPr>
          <w:rFonts w:ascii="Times New Roman" w:hAnsi="Times New Roman"/>
          <w:sz w:val="20"/>
          <w:szCs w:val="20"/>
          <w:lang w:val="en-GB"/>
        </w:rPr>
      </w:pPr>
      <w:r w:rsidRPr="00A3540A">
        <w:rPr>
          <w:rFonts w:ascii="Times New Roman" w:hAnsi="Times New Roman"/>
          <w:sz w:val="20"/>
          <w:szCs w:val="20"/>
          <w:lang w:val="en-GB"/>
        </w:rPr>
        <w:t xml:space="preserve">ORCID: </w:t>
      </w:r>
      <w:r w:rsidR="00547B7B" w:rsidRPr="00A3540A">
        <w:rPr>
          <w:rFonts w:ascii="Times New Roman" w:hAnsi="Times New Roman"/>
          <w:sz w:val="20"/>
          <w:szCs w:val="20"/>
          <w:lang w:val="en-GB"/>
        </w:rPr>
        <w:t>https://</w:t>
      </w:r>
      <w:r w:rsidR="002E18C7" w:rsidRPr="00A3540A">
        <w:rPr>
          <w:rFonts w:ascii="Times New Roman" w:hAnsi="Times New Roman"/>
          <w:sz w:val="20"/>
          <w:szCs w:val="20"/>
          <w:lang w:val="en-GB"/>
        </w:rPr>
        <w:t>orcid.org/</w:t>
      </w:r>
      <w:r w:rsidR="00A02C9D" w:rsidRPr="00A3540A">
        <w:rPr>
          <w:sz w:val="20"/>
          <w:szCs w:val="20"/>
          <w:lang w:val="en-GB"/>
        </w:rPr>
        <w:t xml:space="preserve"> </w:t>
      </w:r>
      <w:r w:rsidR="00A02C9D" w:rsidRPr="00A3540A">
        <w:rPr>
          <w:rFonts w:ascii="Times New Roman" w:hAnsi="Times New Roman"/>
          <w:sz w:val="20"/>
          <w:szCs w:val="20"/>
          <w:lang w:val="en-GB"/>
        </w:rPr>
        <w:t>0009-0000-1477-534X</w:t>
      </w:r>
      <w:r w:rsidR="00547B7B" w:rsidRPr="00A3540A">
        <w:rPr>
          <w:rFonts w:ascii="Times New Roman" w:hAnsi="Times New Roman"/>
          <w:sz w:val="20"/>
          <w:szCs w:val="20"/>
          <w:lang w:val="en-GB"/>
        </w:rPr>
        <w:t>;</w:t>
      </w:r>
      <w:r w:rsidRPr="00A3540A">
        <w:rPr>
          <w:rFonts w:ascii="Times New Roman" w:hAnsi="Times New Roman"/>
          <w:sz w:val="20"/>
          <w:szCs w:val="20"/>
          <w:lang w:val="en-GB"/>
        </w:rPr>
        <w:t xml:space="preserve"> </w:t>
      </w:r>
      <w:r w:rsidR="00A02C9D" w:rsidRPr="00A3540A">
        <w:rPr>
          <w:rFonts w:ascii="Times New Roman" w:hAnsi="Times New Roman"/>
          <w:sz w:val="20"/>
          <w:szCs w:val="20"/>
          <w:lang w:val="en-GB"/>
        </w:rPr>
        <w:t>chumachdk@gmail.com</w:t>
      </w:r>
      <w:r w:rsidR="00E60F6E" w:rsidRPr="00A3540A">
        <w:rPr>
          <w:rFonts w:ascii="Times New Roman" w:hAnsi="Times New Roman"/>
          <w:sz w:val="20"/>
          <w:szCs w:val="20"/>
          <w:lang w:val="en-GB"/>
        </w:rPr>
        <w:t xml:space="preserve"> </w:t>
      </w:r>
    </w:p>
    <w:p w14:paraId="4DD4B37A" w14:textId="77777777" w:rsidR="001240D8" w:rsidRPr="001646E1" w:rsidRDefault="00A02C9D" w:rsidP="00547B7B">
      <w:pPr>
        <w:autoSpaceDE w:val="0"/>
        <w:autoSpaceDN w:val="0"/>
        <w:adjustRightInd w:val="0"/>
        <w:spacing w:after="0" w:line="240" w:lineRule="auto"/>
        <w:jc w:val="right"/>
        <w:rPr>
          <w:rFonts w:ascii="Times New Roman" w:hAnsi="Times New Roman"/>
          <w:b/>
          <w:bCs/>
          <w:lang w:val="en-GB"/>
        </w:rPr>
      </w:pPr>
      <w:r w:rsidRPr="001646E1">
        <w:rPr>
          <w:rFonts w:ascii="Times New Roman" w:hAnsi="Times New Roman"/>
          <w:b/>
          <w:bCs/>
          <w:lang w:val="en-GB"/>
        </w:rPr>
        <w:t>Vira</w:t>
      </w:r>
      <w:r w:rsidR="006D654B">
        <w:rPr>
          <w:rFonts w:ascii="Times New Roman" w:hAnsi="Times New Roman"/>
          <w:b/>
          <w:bCs/>
          <w:lang w:val="en-US"/>
        </w:rPr>
        <w:t xml:space="preserve"> V.</w:t>
      </w:r>
      <w:r w:rsidRPr="001646E1">
        <w:rPr>
          <w:rFonts w:ascii="Times New Roman" w:hAnsi="Times New Roman"/>
          <w:b/>
          <w:bCs/>
          <w:lang w:val="en-GB"/>
        </w:rPr>
        <w:t xml:space="preserve"> Liubchenko</w:t>
      </w:r>
      <w:r w:rsidR="001240D8" w:rsidRPr="001646E1">
        <w:rPr>
          <w:rFonts w:ascii="Times New Roman" w:hAnsi="Times New Roman"/>
          <w:b/>
          <w:bCs/>
          <w:vertAlign w:val="superscript"/>
          <w:lang w:val="en-GB"/>
        </w:rPr>
        <w:t>1)</w:t>
      </w:r>
    </w:p>
    <w:p w14:paraId="73F61E38" w14:textId="77777777" w:rsidR="00F55A36" w:rsidRPr="00A3540A" w:rsidRDefault="00A3540A" w:rsidP="006A7917">
      <w:pPr>
        <w:autoSpaceDE w:val="0"/>
        <w:autoSpaceDN w:val="0"/>
        <w:adjustRightInd w:val="0"/>
        <w:spacing w:after="0" w:line="240" w:lineRule="auto"/>
        <w:jc w:val="right"/>
        <w:rPr>
          <w:rFonts w:ascii="Times New Roman" w:hAnsi="Times New Roman"/>
          <w:b/>
          <w:bCs/>
          <w:sz w:val="20"/>
          <w:szCs w:val="20"/>
          <w:lang w:val="en-GB"/>
        </w:rPr>
      </w:pPr>
      <w:r>
        <w:rPr>
          <w:rFonts w:ascii="Times New Roman" w:hAnsi="Times New Roman"/>
          <w:sz w:val="20"/>
          <w:szCs w:val="20"/>
          <w:lang w:val="en-US"/>
        </w:rPr>
        <w:t xml:space="preserve">                                                    </w:t>
      </w:r>
      <w:r w:rsidR="006A7917">
        <w:rPr>
          <w:rFonts w:ascii="Times New Roman" w:hAnsi="Times New Roman"/>
          <w:sz w:val="20"/>
          <w:szCs w:val="20"/>
          <w:lang w:val="en-US"/>
        </w:rPr>
        <w:t>Dr. Sc.</w:t>
      </w:r>
      <w:r w:rsidR="006D654B" w:rsidRPr="00A3540A">
        <w:rPr>
          <w:rFonts w:ascii="Times New Roman" w:hAnsi="Times New Roman"/>
          <w:sz w:val="20"/>
          <w:szCs w:val="20"/>
          <w:lang w:val="en-US"/>
        </w:rPr>
        <w:t>,</w:t>
      </w:r>
      <w:r w:rsidR="006D654B" w:rsidRPr="00A3540A">
        <w:rPr>
          <w:rFonts w:ascii="Times New Roman" w:hAnsi="Times New Roman"/>
          <w:color w:val="444444"/>
          <w:sz w:val="20"/>
          <w:szCs w:val="20"/>
          <w:shd w:val="clear" w:color="auto" w:fill="FFFFFF"/>
          <w:lang w:val="en-US"/>
        </w:rPr>
        <w:t xml:space="preserve"> </w:t>
      </w:r>
      <w:r w:rsidR="00A02C9D" w:rsidRPr="00A3540A">
        <w:rPr>
          <w:rFonts w:ascii="Times New Roman" w:hAnsi="Times New Roman"/>
          <w:sz w:val="20"/>
          <w:szCs w:val="20"/>
          <w:lang w:val="en-GB"/>
        </w:rPr>
        <w:t>Professor</w:t>
      </w:r>
      <w:r w:rsidR="006A7917">
        <w:rPr>
          <w:rFonts w:ascii="Times New Roman" w:hAnsi="Times New Roman"/>
          <w:sz w:val="20"/>
          <w:szCs w:val="20"/>
          <w:lang w:val="en-GB"/>
        </w:rPr>
        <w:t>,</w:t>
      </w:r>
      <w:r w:rsidRPr="00A3540A">
        <w:rPr>
          <w:rFonts w:ascii="Times New Roman" w:hAnsi="Times New Roman"/>
          <w:sz w:val="20"/>
          <w:szCs w:val="20"/>
          <w:lang w:val="en-US"/>
        </w:rPr>
        <w:t xml:space="preserve"> Department of </w:t>
      </w:r>
      <w:r w:rsidR="00A02C9D" w:rsidRPr="00A3540A">
        <w:rPr>
          <w:rFonts w:ascii="Times New Roman" w:hAnsi="Times New Roman"/>
          <w:sz w:val="20"/>
          <w:szCs w:val="20"/>
          <w:lang w:val="en-US"/>
        </w:rPr>
        <w:t>Software Engineering</w:t>
      </w:r>
      <w:r w:rsidR="00A02C9D" w:rsidRPr="00A3540A">
        <w:rPr>
          <w:rFonts w:ascii="Times New Roman" w:hAnsi="Times New Roman"/>
          <w:sz w:val="20"/>
          <w:szCs w:val="20"/>
          <w:lang w:val="en-GB"/>
        </w:rPr>
        <w:t xml:space="preserve"> </w:t>
      </w:r>
    </w:p>
    <w:p w14:paraId="43F22E73" w14:textId="77777777" w:rsidR="00A02C9D" w:rsidRPr="00A3540A" w:rsidRDefault="00A3540A" w:rsidP="008A0821">
      <w:pPr>
        <w:autoSpaceDE w:val="0"/>
        <w:autoSpaceDN w:val="0"/>
        <w:adjustRightInd w:val="0"/>
        <w:spacing w:after="0" w:line="240" w:lineRule="auto"/>
        <w:jc w:val="center"/>
        <w:rPr>
          <w:rFonts w:ascii="Times New Roman" w:hAnsi="Times New Roman"/>
          <w:sz w:val="20"/>
          <w:szCs w:val="20"/>
          <w:lang w:val="en-GB"/>
        </w:rPr>
      </w:pPr>
      <w:r>
        <w:rPr>
          <w:rFonts w:ascii="Times New Roman" w:hAnsi="Times New Roman"/>
          <w:sz w:val="20"/>
          <w:szCs w:val="20"/>
          <w:lang w:val="en-GB"/>
        </w:rPr>
        <w:t xml:space="preserve">                                </w:t>
      </w:r>
      <w:r w:rsidR="00A02C9D" w:rsidRPr="00A3540A">
        <w:rPr>
          <w:rFonts w:ascii="Times New Roman" w:hAnsi="Times New Roman"/>
          <w:sz w:val="20"/>
          <w:szCs w:val="20"/>
          <w:lang w:val="en-GB"/>
        </w:rPr>
        <w:t>ORCID: https://orcid.org/ 0000-0002-4611-7832; lvv@op.edu.ua</w:t>
      </w:r>
      <w:r w:rsidR="008A0821" w:rsidRPr="00A3540A">
        <w:rPr>
          <w:rFonts w:ascii="Times New Roman" w:hAnsi="Times New Roman"/>
          <w:sz w:val="20"/>
          <w:szCs w:val="20"/>
          <w:lang w:val="en-US"/>
        </w:rPr>
        <w:t>.</w:t>
      </w:r>
      <w:r w:rsidR="00A02C9D" w:rsidRPr="00A3540A">
        <w:rPr>
          <w:rFonts w:ascii="Times New Roman" w:hAnsi="Times New Roman"/>
          <w:sz w:val="20"/>
          <w:szCs w:val="20"/>
          <w:lang w:val="en-GB"/>
        </w:rPr>
        <w:t xml:space="preserve"> </w:t>
      </w:r>
      <w:r w:rsidRPr="00A3540A">
        <w:rPr>
          <w:rFonts w:ascii="Times New Roman" w:hAnsi="Times New Roman"/>
          <w:sz w:val="20"/>
          <w:szCs w:val="20"/>
          <w:lang w:val="en-GB"/>
        </w:rPr>
        <w:t>Scopus</w:t>
      </w:r>
      <w:r w:rsidRPr="00A3540A">
        <w:rPr>
          <w:rFonts w:ascii="Times New Roman" w:hAnsi="Times New Roman"/>
          <w:b/>
          <w:bCs/>
          <w:sz w:val="20"/>
          <w:szCs w:val="20"/>
          <w:lang w:val="en-GB"/>
        </w:rPr>
        <w:t xml:space="preserve"> </w:t>
      </w:r>
      <w:r w:rsidRPr="00A3540A">
        <w:rPr>
          <w:rFonts w:ascii="Times New Roman" w:hAnsi="Times New Roman"/>
          <w:sz w:val="20"/>
          <w:szCs w:val="20"/>
          <w:lang w:val="en-GB"/>
        </w:rPr>
        <w:t>Author ID: 56667638800</w:t>
      </w:r>
    </w:p>
    <w:p w14:paraId="3CECBF07" w14:textId="77777777" w:rsidR="00DD5401" w:rsidRPr="00A3540A" w:rsidRDefault="001240D8" w:rsidP="00547B7B">
      <w:pPr>
        <w:autoSpaceDE w:val="0"/>
        <w:autoSpaceDN w:val="0"/>
        <w:adjustRightInd w:val="0"/>
        <w:spacing w:after="0" w:line="240" w:lineRule="auto"/>
        <w:jc w:val="right"/>
        <w:rPr>
          <w:rFonts w:ascii="Times New Roman" w:hAnsi="Times New Roman"/>
          <w:sz w:val="20"/>
          <w:szCs w:val="20"/>
          <w:lang w:val="en-GB"/>
        </w:rPr>
      </w:pPr>
      <w:r w:rsidRPr="00A3540A">
        <w:rPr>
          <w:rFonts w:ascii="Times New Roman" w:hAnsi="Times New Roman"/>
          <w:b/>
          <w:bCs/>
          <w:sz w:val="20"/>
          <w:szCs w:val="20"/>
          <w:vertAlign w:val="superscript"/>
          <w:lang w:val="en-GB"/>
        </w:rPr>
        <w:t>1)</w:t>
      </w:r>
      <w:r w:rsidRPr="00A3540A">
        <w:rPr>
          <w:rFonts w:ascii="Times New Roman" w:hAnsi="Times New Roman"/>
          <w:sz w:val="20"/>
          <w:szCs w:val="20"/>
          <w:lang w:val="en-GB"/>
        </w:rPr>
        <w:t xml:space="preserve"> </w:t>
      </w:r>
      <w:r w:rsidR="00A02C9D" w:rsidRPr="00A3540A">
        <w:rPr>
          <w:rFonts w:ascii="Times New Roman" w:hAnsi="Times New Roman"/>
          <w:sz w:val="20"/>
          <w:szCs w:val="20"/>
          <w:lang w:val="en-GB"/>
        </w:rPr>
        <w:t>Odesa Polytechnic National University, 1</w:t>
      </w:r>
      <w:r w:rsidR="008A0821" w:rsidRPr="00A3540A">
        <w:rPr>
          <w:rFonts w:ascii="Times New Roman" w:hAnsi="Times New Roman"/>
          <w:sz w:val="20"/>
          <w:szCs w:val="20"/>
          <w:lang w:val="en-US"/>
        </w:rPr>
        <w:t>,</w:t>
      </w:r>
      <w:r w:rsidR="00A02C9D" w:rsidRPr="00A3540A">
        <w:rPr>
          <w:rFonts w:ascii="Times New Roman" w:hAnsi="Times New Roman"/>
          <w:sz w:val="20"/>
          <w:szCs w:val="20"/>
          <w:lang w:val="en-GB"/>
        </w:rPr>
        <w:t xml:space="preserve"> </w:t>
      </w:r>
      <w:r w:rsidR="009301A7" w:rsidRPr="00A3540A">
        <w:rPr>
          <w:rFonts w:ascii="Times New Roman" w:hAnsi="Times New Roman"/>
          <w:sz w:val="20"/>
          <w:szCs w:val="20"/>
          <w:lang w:val="en-GB"/>
        </w:rPr>
        <w:t>Shevchenko</w:t>
      </w:r>
      <w:r w:rsidR="00A02C9D" w:rsidRPr="00A3540A">
        <w:rPr>
          <w:rFonts w:ascii="Times New Roman" w:hAnsi="Times New Roman"/>
          <w:sz w:val="20"/>
          <w:szCs w:val="20"/>
          <w:lang w:val="en-GB"/>
        </w:rPr>
        <w:t xml:space="preserve"> </w:t>
      </w:r>
      <w:r w:rsidR="008A0821" w:rsidRPr="00A3540A">
        <w:rPr>
          <w:rFonts w:ascii="Times New Roman" w:hAnsi="Times New Roman"/>
          <w:sz w:val="20"/>
          <w:szCs w:val="20"/>
          <w:lang w:val="en-GB"/>
        </w:rPr>
        <w:t>A</w:t>
      </w:r>
      <w:r w:rsidR="00A02C9D" w:rsidRPr="00A3540A">
        <w:rPr>
          <w:rFonts w:ascii="Times New Roman" w:hAnsi="Times New Roman"/>
          <w:sz w:val="20"/>
          <w:szCs w:val="20"/>
          <w:lang w:val="en-GB"/>
        </w:rPr>
        <w:t>v. Odesa, 65044, Ukraine</w:t>
      </w:r>
    </w:p>
    <w:p w14:paraId="616953CC" w14:textId="77777777" w:rsidR="009A6B64" w:rsidRPr="001646E1" w:rsidRDefault="009A6B64" w:rsidP="009A6B64">
      <w:pPr>
        <w:autoSpaceDE w:val="0"/>
        <w:autoSpaceDN w:val="0"/>
        <w:adjustRightInd w:val="0"/>
        <w:spacing w:after="0" w:line="240" w:lineRule="auto"/>
        <w:jc w:val="center"/>
        <w:rPr>
          <w:rFonts w:ascii="Times New Roman" w:hAnsi="Times New Roman"/>
          <w:b/>
          <w:bCs/>
          <w:sz w:val="18"/>
          <w:szCs w:val="18"/>
          <w:lang w:val="en-GB"/>
        </w:rPr>
      </w:pPr>
    </w:p>
    <w:p w14:paraId="20C0944D" w14:textId="77777777" w:rsidR="00F84321" w:rsidRPr="001646E1" w:rsidRDefault="00377FED" w:rsidP="00F84321">
      <w:pPr>
        <w:autoSpaceDE w:val="0"/>
        <w:autoSpaceDN w:val="0"/>
        <w:adjustRightInd w:val="0"/>
        <w:spacing w:after="0" w:line="240" w:lineRule="auto"/>
        <w:jc w:val="center"/>
        <w:rPr>
          <w:rFonts w:ascii="Times New Roman" w:hAnsi="Times New Roman"/>
          <w:b/>
          <w:bCs/>
          <w:sz w:val="24"/>
          <w:szCs w:val="24"/>
          <w:lang w:val="en-GB"/>
        </w:rPr>
      </w:pPr>
      <w:r w:rsidRPr="001646E1">
        <w:rPr>
          <w:rFonts w:ascii="Times New Roman" w:hAnsi="Times New Roman"/>
          <w:b/>
          <w:bCs/>
          <w:sz w:val="24"/>
          <w:szCs w:val="24"/>
          <w:lang w:val="en-GB"/>
        </w:rPr>
        <w:t>ABSTRACT</w:t>
      </w:r>
    </w:p>
    <w:p w14:paraId="170603A0" w14:textId="77777777" w:rsidR="00F84321" w:rsidRPr="001646E1" w:rsidRDefault="00F84321" w:rsidP="00D62EF8">
      <w:pPr>
        <w:autoSpaceDE w:val="0"/>
        <w:autoSpaceDN w:val="0"/>
        <w:adjustRightInd w:val="0"/>
        <w:spacing w:after="0" w:line="240" w:lineRule="auto"/>
        <w:ind w:firstLine="426"/>
        <w:jc w:val="both"/>
        <w:rPr>
          <w:rFonts w:ascii="Times New Roman" w:hAnsi="Times New Roman"/>
          <w:sz w:val="18"/>
          <w:szCs w:val="18"/>
          <w:lang w:val="en-GB"/>
        </w:rPr>
      </w:pPr>
    </w:p>
    <w:p w14:paraId="5CC5C6B3" w14:textId="77777777" w:rsidR="00D62EF8" w:rsidRPr="001646E1" w:rsidRDefault="00F420BF" w:rsidP="00D62EF8">
      <w:pPr>
        <w:autoSpaceDE w:val="0"/>
        <w:autoSpaceDN w:val="0"/>
        <w:adjustRightInd w:val="0"/>
        <w:spacing w:after="0" w:line="240" w:lineRule="auto"/>
        <w:ind w:firstLine="426"/>
        <w:jc w:val="both"/>
        <w:rPr>
          <w:rFonts w:ascii="Times New Roman" w:hAnsi="Times New Roman"/>
          <w:sz w:val="18"/>
          <w:szCs w:val="18"/>
          <w:lang w:val="en-GB"/>
        </w:rPr>
      </w:pPr>
      <w:r w:rsidRPr="001646E1">
        <w:rPr>
          <w:rFonts w:ascii="Times New Roman" w:hAnsi="Times New Roman"/>
          <w:sz w:val="18"/>
          <w:szCs w:val="18"/>
          <w:lang w:val="en-GB"/>
        </w:rPr>
        <w:t>The Internet of Things (IoT) rapidly evolves, presenting challenges and opportunities. This study emphasises the critical role of software in advancing IoT technologies, focusing on machine learning (ML), fog computing, and process optimisation for security and resiliency. ML is pivotal in IoT for predicting equipment failures, evaluating process efficiency, and enabling informed decision-making through real-time data analysis. By integrating ML models directly into IoT devices (edge computing), latency is reduced, and data transmission needs are minimised. Fog computing and cloud computing address latency issues by moving computational resources closer to IoT devices, enhancing scalability and optimising network resource usage. Security remains a paramount concern due to the increasing number of connected devices and their vulnerabilities. IoT software must balance efficiency, security, and performance, employing deep learning for anomaly detection, blockchain for data transparency, and optimised encryption protocols. The trend towards distributed architectures like Edge Computing enhances system resilience by reducing latency and increasing fault tolerance. The proposed IoT system architecture is a three-tier structure consisting of Edge, Fog, and Cloud levels. At the Edge level, initial data processing occurs directly on IoT devices, reducing latency and network load. The Fog level processes data within the local network, utilising more powerful computational resources for complex tasks and ensuring security through advanced machine learning and encryption. The Cloud level serves as a central repository for long-term storage and global data analysis, leveraging containerisation and orchestration technologies for scalability and reliability. This multi-layered architecture ensures efficient data processing, high security, and adaptability, making it suitable for real-time applications. The study highlights the importance of software in optimising data processing across these levels, ensuring the IoT system’s resilience, scalability, and long-term sustainability</w:t>
      </w:r>
      <w:r w:rsidR="00284E38" w:rsidRPr="001646E1">
        <w:rPr>
          <w:rFonts w:ascii="Times New Roman" w:hAnsi="Times New Roman"/>
          <w:sz w:val="18"/>
          <w:szCs w:val="18"/>
          <w:lang w:val="en-GB"/>
        </w:rPr>
        <w:t>.</w:t>
      </w:r>
    </w:p>
    <w:p w14:paraId="2A6495FF" w14:textId="77777777" w:rsidR="00372D42" w:rsidRPr="001646E1" w:rsidRDefault="00D92504" w:rsidP="00362A5D">
      <w:pPr>
        <w:autoSpaceDE w:val="0"/>
        <w:autoSpaceDN w:val="0"/>
        <w:adjustRightInd w:val="0"/>
        <w:spacing w:after="0" w:line="240" w:lineRule="auto"/>
        <w:ind w:firstLine="426"/>
        <w:jc w:val="both"/>
        <w:rPr>
          <w:rFonts w:ascii="Times New Roman" w:hAnsi="Times New Roman"/>
          <w:sz w:val="18"/>
          <w:szCs w:val="18"/>
          <w:lang w:val="en-GB"/>
        </w:rPr>
      </w:pPr>
      <w:r w:rsidRPr="001646E1">
        <w:rPr>
          <w:rFonts w:ascii="Times New Roman" w:hAnsi="Times New Roman"/>
          <w:b/>
          <w:bCs/>
          <w:sz w:val="18"/>
          <w:szCs w:val="18"/>
          <w:lang w:val="en-GB"/>
        </w:rPr>
        <w:t>Keywords</w:t>
      </w:r>
      <w:r w:rsidR="00372D42" w:rsidRPr="001646E1">
        <w:rPr>
          <w:rFonts w:ascii="Times New Roman" w:hAnsi="Times New Roman"/>
          <w:b/>
          <w:bCs/>
          <w:sz w:val="18"/>
          <w:szCs w:val="18"/>
          <w:lang w:val="en-GB"/>
        </w:rPr>
        <w:t>:</w:t>
      </w:r>
      <w:r w:rsidR="00AB316F" w:rsidRPr="001646E1">
        <w:rPr>
          <w:rFonts w:ascii="Times New Roman" w:hAnsi="Times New Roman"/>
          <w:sz w:val="18"/>
          <w:szCs w:val="18"/>
          <w:lang w:val="en-GB"/>
        </w:rPr>
        <w:t xml:space="preserve"> </w:t>
      </w:r>
      <w:r w:rsidR="006F0BB5" w:rsidRPr="001646E1">
        <w:rPr>
          <w:rFonts w:ascii="Times New Roman" w:hAnsi="Times New Roman"/>
          <w:sz w:val="18"/>
          <w:szCs w:val="18"/>
          <w:lang w:val="en-GB"/>
        </w:rPr>
        <w:t>Internet of Things; machine learning; fog computing; edge computing; three-tier architecture; scalability; sustainability; resiliency; data processing; software design</w:t>
      </w:r>
    </w:p>
    <w:p w14:paraId="6FDB30B9" w14:textId="77777777" w:rsidR="00E60F6E" w:rsidRPr="006203A0" w:rsidRDefault="00E60F6E" w:rsidP="00362A5D">
      <w:pPr>
        <w:autoSpaceDE w:val="0"/>
        <w:autoSpaceDN w:val="0"/>
        <w:adjustRightInd w:val="0"/>
        <w:spacing w:after="0" w:line="240" w:lineRule="auto"/>
        <w:ind w:firstLine="426"/>
        <w:jc w:val="both"/>
        <w:rPr>
          <w:rFonts w:ascii="Times New Roman" w:hAnsi="Times New Roman"/>
          <w:sz w:val="32"/>
          <w:szCs w:val="24"/>
          <w:lang w:val="en-GB"/>
        </w:rPr>
      </w:pPr>
    </w:p>
    <w:p w14:paraId="46E92849" w14:textId="77777777" w:rsidR="00940BA6" w:rsidRPr="001646E1" w:rsidRDefault="00A02C9D" w:rsidP="00940BA6">
      <w:pPr>
        <w:autoSpaceDE w:val="0"/>
        <w:autoSpaceDN w:val="0"/>
        <w:adjustRightInd w:val="0"/>
        <w:spacing w:after="0" w:line="240" w:lineRule="auto"/>
        <w:ind w:firstLine="426"/>
        <w:jc w:val="both"/>
        <w:rPr>
          <w:rFonts w:ascii="Times New Roman" w:hAnsi="Times New Roman"/>
          <w:sz w:val="24"/>
          <w:szCs w:val="24"/>
          <w:lang w:val="en-GB"/>
        </w:rPr>
      </w:pPr>
      <w:r w:rsidRPr="001646E1">
        <w:rPr>
          <w:rFonts w:ascii="Times New Roman" w:hAnsi="Times New Roman"/>
          <w:b/>
          <w:sz w:val="24"/>
          <w:szCs w:val="24"/>
          <w:lang w:val="en-GB"/>
        </w:rPr>
        <w:t>The study aims</w:t>
      </w:r>
      <w:r w:rsidR="00940BA6" w:rsidRPr="001646E1">
        <w:rPr>
          <w:rFonts w:ascii="Times New Roman" w:hAnsi="Times New Roman"/>
          <w:sz w:val="24"/>
          <w:szCs w:val="24"/>
          <w:lang w:val="en-GB"/>
        </w:rPr>
        <w:t xml:space="preserve"> </w:t>
      </w:r>
      <w:r w:rsidR="006F0BB5" w:rsidRPr="001646E1">
        <w:rPr>
          <w:rFonts w:ascii="Times New Roman" w:hAnsi="Times New Roman"/>
          <w:sz w:val="24"/>
          <w:szCs w:val="24"/>
          <w:lang w:val="en-GB"/>
        </w:rPr>
        <w:t xml:space="preserve">to highlight the essential role of software in implementing advances </w:t>
      </w:r>
      <w:r w:rsidR="00060F14">
        <w:rPr>
          <w:rFonts w:ascii="Times New Roman" w:hAnsi="Times New Roman"/>
          <w:sz w:val="24"/>
          <w:szCs w:val="24"/>
          <w:lang w:val="en-GB"/>
        </w:rPr>
        <w:t>in</w:t>
      </w:r>
      <w:r w:rsidR="006F0BB5" w:rsidRPr="001646E1">
        <w:rPr>
          <w:rFonts w:ascii="Times New Roman" w:hAnsi="Times New Roman"/>
          <w:sz w:val="24"/>
          <w:szCs w:val="24"/>
          <w:lang w:val="en-GB"/>
        </w:rPr>
        <w:t xml:space="preserve"> the Internet of Things (IoT) and propose a three-tier IoT architecture (Edge, Fog and Cloud levels) to enhance system performance, reliability, and scalability</w:t>
      </w:r>
      <w:r w:rsidR="002F2B30" w:rsidRPr="001646E1">
        <w:rPr>
          <w:rFonts w:ascii="Times New Roman" w:hAnsi="Times New Roman"/>
          <w:sz w:val="24"/>
          <w:szCs w:val="24"/>
          <w:lang w:val="en-GB"/>
        </w:rPr>
        <w:t>.</w:t>
      </w:r>
    </w:p>
    <w:p w14:paraId="79BB54C1" w14:textId="77777777" w:rsidR="00E83809" w:rsidRPr="001646E1" w:rsidRDefault="00E83809" w:rsidP="00E83809">
      <w:pPr>
        <w:autoSpaceDE w:val="0"/>
        <w:autoSpaceDN w:val="0"/>
        <w:adjustRightInd w:val="0"/>
        <w:spacing w:after="0" w:line="240" w:lineRule="auto"/>
        <w:ind w:firstLine="426"/>
        <w:jc w:val="both"/>
        <w:rPr>
          <w:rFonts w:ascii="Times New Roman" w:hAnsi="Times New Roman"/>
          <w:sz w:val="24"/>
          <w:szCs w:val="24"/>
          <w:lang w:val="en-GB"/>
        </w:rPr>
      </w:pPr>
      <w:r w:rsidRPr="001646E1">
        <w:rPr>
          <w:rFonts w:ascii="Times New Roman" w:hAnsi="Times New Roman"/>
          <w:sz w:val="24"/>
          <w:szCs w:val="24"/>
          <w:lang w:val="en-GB"/>
        </w:rPr>
        <w:t>Understanding trends is crucial for anticipating future IoT challenges and opportunities. This paper particularly highlights the essential role of software in implementing these advances. Critical areas in software development for IoT include machine learning (ML), fog computing, and process optimisation for security and resiliency.</w:t>
      </w:r>
    </w:p>
    <w:p w14:paraId="22AF60F5" w14:textId="77777777" w:rsidR="00E83809" w:rsidRPr="001646E1" w:rsidRDefault="00E83809" w:rsidP="00E83809">
      <w:pPr>
        <w:autoSpaceDE w:val="0"/>
        <w:autoSpaceDN w:val="0"/>
        <w:adjustRightInd w:val="0"/>
        <w:spacing w:after="0" w:line="240" w:lineRule="auto"/>
        <w:ind w:firstLine="426"/>
        <w:jc w:val="both"/>
        <w:rPr>
          <w:rFonts w:ascii="Times New Roman" w:hAnsi="Times New Roman"/>
          <w:sz w:val="24"/>
          <w:szCs w:val="24"/>
          <w:lang w:val="en-GB"/>
        </w:rPr>
      </w:pPr>
      <w:r w:rsidRPr="001646E1">
        <w:rPr>
          <w:rFonts w:ascii="Times New Roman" w:hAnsi="Times New Roman"/>
          <w:sz w:val="24"/>
          <w:szCs w:val="24"/>
          <w:lang w:val="en-GB"/>
        </w:rPr>
        <w:t>In IoT, ML analyses data from various sensors to predict equipment failures, evaluate process efficiency, and enable informed decision-making. For instance, ML can detect patterns that signal future problems, allowing for proactive maintenance [</w:t>
      </w:r>
      <w:r w:rsidR="00992C64" w:rsidRPr="001646E1">
        <w:rPr>
          <w:rFonts w:ascii="Times New Roman" w:hAnsi="Times New Roman"/>
          <w:sz w:val="24"/>
          <w:szCs w:val="24"/>
          <w:lang w:val="en-GB"/>
        </w:rPr>
        <w:t>1</w:t>
      </w:r>
      <w:r w:rsidRPr="001646E1">
        <w:rPr>
          <w:rFonts w:ascii="Times New Roman" w:hAnsi="Times New Roman"/>
          <w:sz w:val="24"/>
          <w:szCs w:val="24"/>
          <w:lang w:val="en-GB"/>
        </w:rPr>
        <w:t xml:space="preserve">]. Real-time data analysis is vital, as IoT software uses ML models to respond quickly to environmental changes. </w:t>
      </w:r>
      <w:r w:rsidR="00F36656" w:rsidRPr="001646E1">
        <w:rPr>
          <w:rFonts w:ascii="Times New Roman" w:hAnsi="Times New Roman"/>
          <w:sz w:val="24"/>
          <w:szCs w:val="24"/>
          <w:lang w:val="en-GB"/>
        </w:rPr>
        <w:t>Machine learning</w:t>
      </w:r>
      <w:r w:rsidRPr="001646E1">
        <w:rPr>
          <w:rFonts w:ascii="Times New Roman" w:hAnsi="Times New Roman"/>
          <w:sz w:val="24"/>
          <w:szCs w:val="24"/>
          <w:lang w:val="en-GB"/>
        </w:rPr>
        <w:t xml:space="preserve"> can be integrated directly into IoT devices (edge computing), reducing latency and minimising data transmission needs. Centralised approaches are also used, sending data to central servers to train more complex models. These techniques create intelligent, autonomous systems that adapt in </w:t>
      </w:r>
      <w:r w:rsidR="00340DD1">
        <w:rPr>
          <w:rFonts w:ascii="Times New Roman" w:hAnsi="Times New Roman"/>
          <w:sz w:val="24"/>
          <w:szCs w:val="24"/>
          <w:lang w:val="en-GB"/>
        </w:rPr>
        <w:t>real-time</w:t>
      </w:r>
      <w:r w:rsidRPr="001646E1">
        <w:rPr>
          <w:rFonts w:ascii="Times New Roman" w:hAnsi="Times New Roman"/>
          <w:sz w:val="24"/>
          <w:szCs w:val="24"/>
          <w:lang w:val="en-GB"/>
        </w:rPr>
        <w:t>, enhance service quality, and optimise resources.</w:t>
      </w:r>
    </w:p>
    <w:p w14:paraId="3D275FC3" w14:textId="77777777" w:rsidR="006203A0" w:rsidRDefault="00E005D8" w:rsidP="00B42820">
      <w:pPr>
        <w:autoSpaceDE w:val="0"/>
        <w:autoSpaceDN w:val="0"/>
        <w:adjustRightInd w:val="0"/>
        <w:spacing w:after="0" w:line="240" w:lineRule="auto"/>
        <w:jc w:val="both"/>
        <w:rPr>
          <w:rFonts w:ascii="Times New Roman" w:hAnsi="Times New Roman"/>
          <w:sz w:val="24"/>
          <w:szCs w:val="24"/>
          <w:lang w:val="en-GB"/>
        </w:rPr>
      </w:pPr>
      <w:r w:rsidRPr="001646E1">
        <w:rPr>
          <w:rFonts w:ascii="Times New Roman" w:hAnsi="Times New Roman"/>
          <w:sz w:val="24"/>
          <w:szCs w:val="24"/>
          <w:lang w:val="en-GB"/>
        </w:rPr>
        <w:t xml:space="preserve">Traditional IoT involves physical devices collecting and exchanging data over the Internet, generating vast amounts requiring real-time processing. Fog computing and </w:t>
      </w:r>
      <w:r w:rsidR="00F4100C" w:rsidRPr="001646E1">
        <w:rPr>
          <w:rFonts w:ascii="Times New Roman" w:hAnsi="Times New Roman"/>
          <w:sz w:val="24"/>
          <w:szCs w:val="24"/>
          <w:lang w:val="en-GB"/>
        </w:rPr>
        <w:t xml:space="preserve">cloud edge </w:t>
      </w:r>
      <w:r w:rsidR="00A3540A" w:rsidRPr="001646E1">
        <w:rPr>
          <w:rFonts w:ascii="Times New Roman" w:hAnsi="Times New Roman"/>
          <w:sz w:val="24"/>
          <w:szCs w:val="24"/>
          <w:lang w:val="en-GB"/>
        </w:rPr>
        <w:t>computing</w:t>
      </w:r>
      <w:r w:rsidRPr="001646E1">
        <w:rPr>
          <w:rFonts w:ascii="Times New Roman" w:hAnsi="Times New Roman"/>
          <w:sz w:val="24"/>
          <w:szCs w:val="24"/>
          <w:lang w:val="en-GB"/>
        </w:rPr>
        <w:t xml:space="preserve"> address latency issues by moving computational resources closer to IoT devices [2]. Fog </w:t>
      </w:r>
      <w:r w:rsidR="00F4100C">
        <w:rPr>
          <w:rFonts w:ascii="Times New Roman" w:hAnsi="Times New Roman"/>
          <w:sz w:val="24"/>
          <w:szCs w:val="24"/>
          <w:lang w:val="en-GB"/>
        </w:rPr>
        <w:t>c</w:t>
      </w:r>
      <w:r w:rsidRPr="001646E1">
        <w:rPr>
          <w:rFonts w:ascii="Times New Roman" w:hAnsi="Times New Roman"/>
          <w:sz w:val="24"/>
          <w:szCs w:val="24"/>
          <w:lang w:val="en-GB"/>
        </w:rPr>
        <w:t xml:space="preserve">omputing reduces latency by distributing data processing across devices and local servers, while </w:t>
      </w:r>
      <w:r w:rsidR="00F4100C" w:rsidRPr="001646E1">
        <w:rPr>
          <w:rFonts w:ascii="Times New Roman" w:hAnsi="Times New Roman"/>
          <w:sz w:val="24"/>
          <w:szCs w:val="24"/>
          <w:lang w:val="en-GB"/>
        </w:rPr>
        <w:t>cloud e</w:t>
      </w:r>
      <w:r w:rsidRPr="001646E1">
        <w:rPr>
          <w:rFonts w:ascii="Times New Roman" w:hAnsi="Times New Roman"/>
          <w:sz w:val="24"/>
          <w:szCs w:val="24"/>
          <w:lang w:val="en-GB"/>
        </w:rPr>
        <w:t xml:space="preserve">dge </w:t>
      </w:r>
      <w:r w:rsidR="00A3540A">
        <w:rPr>
          <w:rFonts w:ascii="Times New Roman" w:hAnsi="Times New Roman"/>
          <w:sz w:val="24"/>
          <w:szCs w:val="24"/>
          <w:lang w:val="en-GB"/>
        </w:rPr>
        <w:t>c</w:t>
      </w:r>
      <w:r w:rsidRPr="001646E1">
        <w:rPr>
          <w:rFonts w:ascii="Times New Roman" w:hAnsi="Times New Roman"/>
          <w:sz w:val="24"/>
          <w:szCs w:val="24"/>
          <w:lang w:val="en-GB"/>
        </w:rPr>
        <w:t xml:space="preserve">omputing processes data at the network's edge. These approaches offer reduced latency, improved </w:t>
      </w:r>
      <w:r w:rsidR="006203A0">
        <w:rPr>
          <w:rFonts w:ascii="Times New Roman" w:hAnsi="Times New Roman"/>
          <w:sz w:val="24"/>
          <w:szCs w:val="24"/>
          <w:lang w:val="en-GB"/>
        </w:rPr>
        <w:br/>
      </w:r>
    </w:p>
    <w:p w14:paraId="2A917DA1" w14:textId="77777777" w:rsidR="00214C76" w:rsidRPr="00214C76" w:rsidRDefault="00214C76" w:rsidP="00214C76">
      <w:pPr>
        <w:autoSpaceDE w:val="0"/>
        <w:autoSpaceDN w:val="0"/>
        <w:adjustRightInd w:val="0"/>
        <w:spacing w:after="0" w:line="240" w:lineRule="auto"/>
        <w:jc w:val="both"/>
        <w:rPr>
          <w:rFonts w:ascii="Times New Roman" w:hAnsi="Times New Roman"/>
          <w:sz w:val="20"/>
          <w:szCs w:val="20"/>
          <w:lang w:val="en-GB"/>
        </w:rPr>
      </w:pPr>
      <w:r w:rsidRPr="00214C76">
        <w:rPr>
          <w:rFonts w:ascii="Times New Roman" w:eastAsia="Times New Roman" w:hAnsi="Times New Roman"/>
          <w:sz w:val="20"/>
          <w:szCs w:val="20"/>
          <w:lang w:val="en-GB" w:eastAsia="ru-RU"/>
        </w:rPr>
        <w:t>This is an open-access article under the CC BY license (https://creativecommons.org/licenses/by/4.0/deed.uk)</w:t>
      </w:r>
    </w:p>
    <w:p w14:paraId="2A8D4F66" w14:textId="77777777" w:rsidR="006203A0" w:rsidRPr="001646E1" w:rsidRDefault="006203A0" w:rsidP="006203A0">
      <w:pPr>
        <w:autoSpaceDE w:val="0"/>
        <w:autoSpaceDN w:val="0"/>
        <w:adjustRightInd w:val="0"/>
        <w:spacing w:after="0" w:line="240" w:lineRule="auto"/>
        <w:jc w:val="both"/>
        <w:rPr>
          <w:rFonts w:ascii="Times New Roman" w:hAnsi="Times New Roman"/>
          <w:sz w:val="24"/>
          <w:szCs w:val="24"/>
          <w:lang w:val="en-GB"/>
        </w:rPr>
      </w:pPr>
      <w:r w:rsidRPr="001646E1">
        <w:rPr>
          <w:rFonts w:ascii="Times New Roman" w:hAnsi="Times New Roman"/>
          <w:sz w:val="24"/>
          <w:szCs w:val="24"/>
          <w:lang w:val="en-GB"/>
        </w:rPr>
        <w:lastRenderedPageBreak/>
        <w:t>scalability, and optimised network resource usage, leading to complex, distributed software architectures where data processing occurs at multiple network levels.</w:t>
      </w:r>
    </w:p>
    <w:p w14:paraId="0A2BC197" w14:textId="77777777" w:rsidR="00F420BF" w:rsidRPr="001646E1" w:rsidRDefault="00F420BF" w:rsidP="00F420BF">
      <w:pPr>
        <w:autoSpaceDE w:val="0"/>
        <w:autoSpaceDN w:val="0"/>
        <w:adjustRightInd w:val="0"/>
        <w:spacing w:after="0" w:line="240" w:lineRule="auto"/>
        <w:ind w:firstLine="426"/>
        <w:jc w:val="both"/>
        <w:rPr>
          <w:rFonts w:ascii="Times New Roman" w:hAnsi="Times New Roman"/>
          <w:sz w:val="24"/>
          <w:szCs w:val="24"/>
          <w:lang w:val="en-GB"/>
        </w:rPr>
      </w:pPr>
      <w:r w:rsidRPr="001646E1">
        <w:rPr>
          <w:rFonts w:ascii="Times New Roman" w:hAnsi="Times New Roman"/>
          <w:sz w:val="24"/>
          <w:szCs w:val="24"/>
          <w:lang w:val="en-GB"/>
        </w:rPr>
        <w:t xml:space="preserve">Security is increasingly crucial in IoT due to the growing number of connected devices and their vulnerabilities. Each IoT device is a potential cyberattack entry point, making security a critical aspect of modern software development. IoT software must address authentication, data encryption, and unauthorised access under the constraints of limited computational resources. Developers balance efficiency, security, and performance while employing deep learning for anomaly detection, blockchain for data transparency, and optimised encryption protocols [3]. </w:t>
      </w:r>
      <w:r w:rsidR="00F36656">
        <w:rPr>
          <w:rFonts w:ascii="Times New Roman" w:hAnsi="Times New Roman"/>
          <w:sz w:val="24"/>
          <w:szCs w:val="24"/>
          <w:lang w:val="en-GB"/>
        </w:rPr>
        <w:t>“</w:t>
      </w:r>
      <w:r w:rsidRPr="001646E1">
        <w:rPr>
          <w:rFonts w:ascii="Times New Roman" w:hAnsi="Times New Roman"/>
          <w:sz w:val="24"/>
          <w:szCs w:val="24"/>
          <w:lang w:val="en-GB"/>
        </w:rPr>
        <w:t>Security by design</w:t>
      </w:r>
      <w:r w:rsidR="00F36656">
        <w:rPr>
          <w:rFonts w:ascii="Times New Roman" w:hAnsi="Times New Roman"/>
          <w:sz w:val="24"/>
          <w:szCs w:val="24"/>
          <w:lang w:val="en-GB"/>
        </w:rPr>
        <w:t>”</w:t>
      </w:r>
      <w:r w:rsidRPr="001646E1">
        <w:rPr>
          <w:rFonts w:ascii="Times New Roman" w:hAnsi="Times New Roman"/>
          <w:sz w:val="24"/>
          <w:szCs w:val="24"/>
          <w:lang w:val="en-GB"/>
        </w:rPr>
        <w:t xml:space="preserve"> and continuous monitoring are essential to ensure IoT devices' reliable operation.</w:t>
      </w:r>
    </w:p>
    <w:p w14:paraId="4BAE86E9" w14:textId="77777777" w:rsidR="00E83809" w:rsidRPr="001646E1" w:rsidRDefault="00E83809" w:rsidP="00E83809">
      <w:pPr>
        <w:autoSpaceDE w:val="0"/>
        <w:autoSpaceDN w:val="0"/>
        <w:adjustRightInd w:val="0"/>
        <w:spacing w:after="0" w:line="240" w:lineRule="auto"/>
        <w:ind w:firstLine="426"/>
        <w:jc w:val="both"/>
        <w:rPr>
          <w:rFonts w:ascii="Times New Roman" w:hAnsi="Times New Roman"/>
          <w:sz w:val="24"/>
          <w:szCs w:val="24"/>
          <w:lang w:val="en-GB"/>
        </w:rPr>
      </w:pPr>
      <w:r w:rsidRPr="001646E1">
        <w:rPr>
          <w:rFonts w:ascii="Times New Roman" w:hAnsi="Times New Roman"/>
          <w:sz w:val="24"/>
          <w:szCs w:val="24"/>
          <w:lang w:val="en-GB"/>
        </w:rPr>
        <w:t xml:space="preserve">The trend towards distributed architectures like </w:t>
      </w:r>
      <w:r w:rsidR="00F4100C" w:rsidRPr="001646E1">
        <w:rPr>
          <w:rFonts w:ascii="Times New Roman" w:hAnsi="Times New Roman"/>
          <w:sz w:val="24"/>
          <w:szCs w:val="24"/>
          <w:lang w:val="en-GB"/>
        </w:rPr>
        <w:t xml:space="preserve">edge computing </w:t>
      </w:r>
      <w:r w:rsidRPr="001646E1">
        <w:rPr>
          <w:rFonts w:ascii="Times New Roman" w:hAnsi="Times New Roman"/>
          <w:sz w:val="24"/>
          <w:szCs w:val="24"/>
          <w:lang w:val="en-GB"/>
        </w:rPr>
        <w:t>enhances system resilience by reducing latency and increasing fault tolerance. IoT software must incorporate monitoring and recovery mechanisms to detect and recover from failures, ensuring reliable operation in dynamic environments. Integrating these features requires thorough testing, validation, and optimisation of energy consumption, particularly in resource-constrained IoT environments.</w:t>
      </w:r>
    </w:p>
    <w:p w14:paraId="017A764F" w14:textId="77777777" w:rsidR="00992C64" w:rsidRPr="001646E1" w:rsidRDefault="00992C64" w:rsidP="00992C64">
      <w:pPr>
        <w:autoSpaceDE w:val="0"/>
        <w:autoSpaceDN w:val="0"/>
        <w:adjustRightInd w:val="0"/>
        <w:spacing w:after="0" w:line="240" w:lineRule="auto"/>
        <w:ind w:firstLine="426"/>
        <w:jc w:val="both"/>
        <w:rPr>
          <w:rFonts w:ascii="Times New Roman" w:hAnsi="Times New Roman"/>
          <w:sz w:val="24"/>
          <w:szCs w:val="24"/>
          <w:lang w:val="en-GB"/>
        </w:rPr>
      </w:pPr>
      <w:r w:rsidRPr="001646E1">
        <w:rPr>
          <w:rFonts w:ascii="Times New Roman" w:hAnsi="Times New Roman"/>
          <w:sz w:val="24"/>
          <w:szCs w:val="24"/>
          <w:lang w:val="en-GB"/>
        </w:rPr>
        <w:t xml:space="preserve">Currently, the core paradigms for processing data in the IoT are </w:t>
      </w:r>
      <w:r w:rsidR="00F4100C">
        <w:rPr>
          <w:rFonts w:ascii="Times New Roman" w:hAnsi="Times New Roman"/>
          <w:sz w:val="24"/>
          <w:szCs w:val="24"/>
          <w:lang w:val="en-GB"/>
        </w:rPr>
        <w:t>c</w:t>
      </w:r>
      <w:r w:rsidRPr="001646E1">
        <w:rPr>
          <w:rFonts w:ascii="Times New Roman" w:hAnsi="Times New Roman"/>
          <w:sz w:val="24"/>
          <w:szCs w:val="24"/>
          <w:lang w:val="en-GB"/>
        </w:rPr>
        <w:t>loud computing, fog computing, and edge computing. They differ in their architecture, capabilities, and typical use cases.</w:t>
      </w:r>
    </w:p>
    <w:p w14:paraId="52196A1F" w14:textId="77777777" w:rsidR="00992C64" w:rsidRPr="001646E1" w:rsidRDefault="00992C64" w:rsidP="00992C64">
      <w:pPr>
        <w:autoSpaceDE w:val="0"/>
        <w:autoSpaceDN w:val="0"/>
        <w:adjustRightInd w:val="0"/>
        <w:spacing w:after="0" w:line="240" w:lineRule="auto"/>
        <w:ind w:firstLine="426"/>
        <w:jc w:val="both"/>
        <w:rPr>
          <w:rFonts w:ascii="Times New Roman" w:hAnsi="Times New Roman"/>
          <w:sz w:val="24"/>
          <w:szCs w:val="24"/>
          <w:lang w:val="en-GB"/>
        </w:rPr>
      </w:pPr>
      <w:r w:rsidRPr="00E92777">
        <w:rPr>
          <w:rFonts w:ascii="Times New Roman" w:hAnsi="Times New Roman"/>
          <w:sz w:val="24"/>
          <w:szCs w:val="24"/>
          <w:lang w:val="en-GB"/>
        </w:rPr>
        <w:t>Cloud computing is characterised by centralised processing and storage in large data centres.</w:t>
      </w:r>
      <w:r w:rsidRPr="001646E1">
        <w:rPr>
          <w:rFonts w:ascii="Times New Roman" w:hAnsi="Times New Roman"/>
          <w:sz w:val="24"/>
          <w:szCs w:val="24"/>
          <w:lang w:val="en-GB"/>
        </w:rPr>
        <w:t xml:space="preserve"> This model offers virtually unlimited computational power and storage, which can be scaled up or down as needed. However, cloud computing often faces latency and bandwidth constraints, especially in applications requiring real-time processing, such as health monitoring or emergency services. Transmitting data to and from the cloud can introduce delays and increase network traffic, making cloud computing less ideal for time-sensitive IoT applications [</w:t>
      </w:r>
      <w:r w:rsidR="007D6DA3" w:rsidRPr="001646E1">
        <w:rPr>
          <w:rFonts w:ascii="Times New Roman" w:hAnsi="Times New Roman"/>
          <w:sz w:val="24"/>
          <w:szCs w:val="24"/>
          <w:lang w:val="en-GB"/>
        </w:rPr>
        <w:t>4</w:t>
      </w:r>
      <w:r w:rsidRPr="001646E1">
        <w:rPr>
          <w:rFonts w:ascii="Times New Roman" w:hAnsi="Times New Roman"/>
          <w:sz w:val="24"/>
          <w:szCs w:val="24"/>
          <w:lang w:val="en-GB"/>
        </w:rPr>
        <w:t>].</w:t>
      </w:r>
    </w:p>
    <w:p w14:paraId="340914A9" w14:textId="77777777" w:rsidR="00992C64" w:rsidRPr="001646E1" w:rsidRDefault="00992C64" w:rsidP="00992C64">
      <w:pPr>
        <w:autoSpaceDE w:val="0"/>
        <w:autoSpaceDN w:val="0"/>
        <w:adjustRightInd w:val="0"/>
        <w:spacing w:after="0" w:line="240" w:lineRule="auto"/>
        <w:ind w:firstLine="426"/>
        <w:jc w:val="both"/>
        <w:rPr>
          <w:rFonts w:ascii="Times New Roman" w:hAnsi="Times New Roman"/>
          <w:sz w:val="24"/>
          <w:szCs w:val="24"/>
          <w:lang w:val="en-GB"/>
        </w:rPr>
      </w:pPr>
      <w:r w:rsidRPr="001646E1">
        <w:rPr>
          <w:rFonts w:ascii="Times New Roman" w:hAnsi="Times New Roman"/>
          <w:sz w:val="24"/>
          <w:szCs w:val="24"/>
          <w:lang w:val="en-GB"/>
        </w:rPr>
        <w:t>Fog computing extends cloud capabilities closer to the data source by creating a layer of intermediary nodes between the cloud and IoT devices. These nodes can perform processing, storage, and networking functions locally. This hierarchical structure reduces latency and bandwidth usage by processing data closer to where it is generated. The fog nodes act as local data processors, filtering and analysing data before sending only the necessary information to the cloud for long-term storage or further processing.</w:t>
      </w:r>
    </w:p>
    <w:p w14:paraId="5B6A5DD3" w14:textId="77777777" w:rsidR="00992C64" w:rsidRPr="001646E1" w:rsidRDefault="00992C64" w:rsidP="00992C64">
      <w:pPr>
        <w:autoSpaceDE w:val="0"/>
        <w:autoSpaceDN w:val="0"/>
        <w:adjustRightInd w:val="0"/>
        <w:spacing w:after="0" w:line="240" w:lineRule="auto"/>
        <w:ind w:firstLine="426"/>
        <w:jc w:val="both"/>
        <w:rPr>
          <w:rFonts w:ascii="Times New Roman" w:hAnsi="Times New Roman"/>
          <w:sz w:val="24"/>
          <w:szCs w:val="24"/>
          <w:lang w:val="en-GB"/>
        </w:rPr>
      </w:pPr>
      <w:r w:rsidRPr="001646E1">
        <w:rPr>
          <w:rFonts w:ascii="Times New Roman" w:hAnsi="Times New Roman"/>
          <w:sz w:val="24"/>
          <w:szCs w:val="24"/>
          <w:lang w:val="en-GB"/>
        </w:rPr>
        <w:t>Edge computing pushes the boundary even further by performing data processing at the very edge of the network, directly on the IoT devices or nearby infrastructure, such as gateways or routers. This approach minimises latency to the greatest extent by processing data almost instantaneously. Edge computing is essential for applications that require immediate data processing and low-latency communication, such as autonomous vehicles, augmented reality, and industrial automation. It reduces the dependency on central data centres, ensuring that operations can continue even with intermittent or unreliable internet connections [</w:t>
      </w:r>
      <w:r w:rsidR="007D6DA3" w:rsidRPr="001646E1">
        <w:rPr>
          <w:rFonts w:ascii="Times New Roman" w:hAnsi="Times New Roman"/>
          <w:sz w:val="24"/>
          <w:szCs w:val="24"/>
          <w:lang w:val="en-GB"/>
        </w:rPr>
        <w:t>5</w:t>
      </w:r>
      <w:r w:rsidRPr="001646E1">
        <w:rPr>
          <w:rFonts w:ascii="Times New Roman" w:hAnsi="Times New Roman"/>
          <w:sz w:val="24"/>
          <w:szCs w:val="24"/>
          <w:lang w:val="en-GB"/>
        </w:rPr>
        <w:t>].</w:t>
      </w:r>
    </w:p>
    <w:p w14:paraId="1A9E5DF7" w14:textId="77777777" w:rsidR="00AB565F" w:rsidRPr="001646E1" w:rsidRDefault="00992C64" w:rsidP="00AB565F">
      <w:pPr>
        <w:autoSpaceDE w:val="0"/>
        <w:autoSpaceDN w:val="0"/>
        <w:adjustRightInd w:val="0"/>
        <w:spacing w:after="0" w:line="240" w:lineRule="auto"/>
        <w:ind w:firstLine="426"/>
        <w:jc w:val="both"/>
        <w:rPr>
          <w:rFonts w:ascii="Times New Roman" w:hAnsi="Times New Roman"/>
          <w:sz w:val="24"/>
          <w:szCs w:val="24"/>
          <w:lang w:val="en-GB"/>
        </w:rPr>
      </w:pPr>
      <w:r w:rsidRPr="001646E1">
        <w:rPr>
          <w:rFonts w:ascii="Times New Roman" w:hAnsi="Times New Roman"/>
          <w:sz w:val="24"/>
          <w:szCs w:val="24"/>
          <w:lang w:val="en-GB"/>
        </w:rPr>
        <w:t>In general, each computing option has its advantages and disadvantages. Oversized systems will undoubtedly require cloud computing more often than small IoT systems. However, with proper separation, each type of computing will complement the other, creating the necessary level of functional interaction to accomplish the tasks at hand.</w:t>
      </w:r>
    </w:p>
    <w:p w14:paraId="48879F4D" w14:textId="77777777" w:rsidR="00AB565F" w:rsidRPr="001646E1" w:rsidRDefault="008F39DC" w:rsidP="00AB565F">
      <w:pPr>
        <w:autoSpaceDE w:val="0"/>
        <w:autoSpaceDN w:val="0"/>
        <w:adjustRightInd w:val="0"/>
        <w:spacing w:after="0" w:line="240" w:lineRule="auto"/>
        <w:ind w:firstLine="426"/>
        <w:jc w:val="both"/>
        <w:rPr>
          <w:rFonts w:ascii="Times New Roman" w:hAnsi="Times New Roman"/>
          <w:sz w:val="24"/>
          <w:szCs w:val="24"/>
          <w:lang w:val="en-GB"/>
        </w:rPr>
      </w:pPr>
      <w:r w:rsidRPr="001646E1">
        <w:rPr>
          <w:rFonts w:ascii="Times New Roman" w:hAnsi="Times New Roman"/>
          <w:sz w:val="24"/>
          <w:szCs w:val="24"/>
          <w:lang w:val="en-GB"/>
        </w:rPr>
        <w:t>The architecture of the proposed IoT system (Fig</w:t>
      </w:r>
      <w:r w:rsidR="00467B79">
        <w:rPr>
          <w:rFonts w:ascii="Times New Roman" w:hAnsi="Times New Roman"/>
          <w:sz w:val="24"/>
          <w:szCs w:val="24"/>
          <w:lang w:val="en-GB"/>
        </w:rPr>
        <w:t xml:space="preserve">. </w:t>
      </w:r>
      <w:r w:rsidRPr="001646E1">
        <w:rPr>
          <w:rFonts w:ascii="Times New Roman" w:hAnsi="Times New Roman"/>
          <w:sz w:val="24"/>
          <w:szCs w:val="24"/>
          <w:lang w:val="en-GB"/>
        </w:rPr>
        <w:t xml:space="preserve">1) is a three-tier structure consisting of the Edge </w:t>
      </w:r>
      <w:r w:rsidR="007B2BB1" w:rsidRPr="001646E1">
        <w:rPr>
          <w:rFonts w:ascii="Times New Roman" w:hAnsi="Times New Roman"/>
          <w:sz w:val="24"/>
          <w:szCs w:val="24"/>
          <w:lang w:val="en-GB"/>
        </w:rPr>
        <w:t>l</w:t>
      </w:r>
      <w:r w:rsidRPr="001646E1">
        <w:rPr>
          <w:rFonts w:ascii="Times New Roman" w:hAnsi="Times New Roman"/>
          <w:sz w:val="24"/>
          <w:szCs w:val="24"/>
          <w:lang w:val="en-GB"/>
        </w:rPr>
        <w:t xml:space="preserve">evel, Fog </w:t>
      </w:r>
      <w:r w:rsidR="007B2BB1" w:rsidRPr="001646E1">
        <w:rPr>
          <w:rFonts w:ascii="Times New Roman" w:hAnsi="Times New Roman"/>
          <w:sz w:val="24"/>
          <w:szCs w:val="24"/>
          <w:lang w:val="en-GB"/>
        </w:rPr>
        <w:t>l</w:t>
      </w:r>
      <w:r w:rsidRPr="001646E1">
        <w:rPr>
          <w:rFonts w:ascii="Times New Roman" w:hAnsi="Times New Roman"/>
          <w:sz w:val="24"/>
          <w:szCs w:val="24"/>
          <w:lang w:val="en-GB"/>
        </w:rPr>
        <w:t xml:space="preserve">evel, and Cloud </w:t>
      </w:r>
      <w:r w:rsidR="007B2BB1" w:rsidRPr="001646E1">
        <w:rPr>
          <w:rFonts w:ascii="Times New Roman" w:hAnsi="Times New Roman"/>
          <w:sz w:val="24"/>
          <w:szCs w:val="24"/>
          <w:lang w:val="en-GB"/>
        </w:rPr>
        <w:t>l</w:t>
      </w:r>
      <w:r w:rsidRPr="001646E1">
        <w:rPr>
          <w:rFonts w:ascii="Times New Roman" w:hAnsi="Times New Roman"/>
          <w:sz w:val="24"/>
          <w:szCs w:val="24"/>
          <w:lang w:val="en-GB"/>
        </w:rPr>
        <w:t xml:space="preserve">evel. </w:t>
      </w:r>
      <w:r w:rsidR="00D92504" w:rsidRPr="001646E1">
        <w:rPr>
          <w:rFonts w:ascii="Times New Roman" w:hAnsi="Times New Roman"/>
          <w:sz w:val="24"/>
          <w:szCs w:val="24"/>
          <w:lang w:val="en-GB"/>
        </w:rPr>
        <w:t xml:space="preserve">IoT devices perform initial data processing at the Edge </w:t>
      </w:r>
      <w:r w:rsidR="00E92777">
        <w:rPr>
          <w:rFonts w:ascii="Times New Roman" w:hAnsi="Times New Roman"/>
          <w:sz w:val="24"/>
          <w:szCs w:val="24"/>
          <w:lang w:val="en-GB"/>
        </w:rPr>
        <w:t>l</w:t>
      </w:r>
      <w:r w:rsidR="00D92504" w:rsidRPr="001646E1">
        <w:rPr>
          <w:rFonts w:ascii="Times New Roman" w:hAnsi="Times New Roman"/>
          <w:sz w:val="24"/>
          <w:szCs w:val="24"/>
          <w:lang w:val="en-GB"/>
        </w:rPr>
        <w:t xml:space="preserve">evel </w:t>
      </w:r>
      <w:r w:rsidRPr="001646E1">
        <w:rPr>
          <w:rFonts w:ascii="Times New Roman" w:hAnsi="Times New Roman"/>
          <w:sz w:val="24"/>
          <w:szCs w:val="24"/>
          <w:lang w:val="en-GB"/>
        </w:rPr>
        <w:t>using embedded machine learning models</w:t>
      </w:r>
      <w:r w:rsidR="007B2BB1" w:rsidRPr="001646E1">
        <w:rPr>
          <w:rFonts w:ascii="Times New Roman" w:hAnsi="Times New Roman"/>
          <w:sz w:val="24"/>
          <w:szCs w:val="24"/>
          <w:lang w:val="en-GB"/>
        </w:rPr>
        <w:t xml:space="preserve"> [6]</w:t>
      </w:r>
      <w:r w:rsidRPr="001646E1">
        <w:rPr>
          <w:rFonts w:ascii="Times New Roman" w:hAnsi="Times New Roman"/>
          <w:sz w:val="24"/>
          <w:szCs w:val="24"/>
          <w:lang w:val="en-GB"/>
        </w:rPr>
        <w:t xml:space="preserve">. These devices </w:t>
      </w:r>
      <w:r w:rsidR="00D92504" w:rsidRPr="001646E1">
        <w:rPr>
          <w:rFonts w:ascii="Times New Roman" w:hAnsi="Times New Roman"/>
          <w:sz w:val="24"/>
          <w:szCs w:val="24"/>
          <w:lang w:val="en-GB"/>
        </w:rPr>
        <w:t>minimise</w:t>
      </w:r>
      <w:r w:rsidRPr="001646E1">
        <w:rPr>
          <w:rFonts w:ascii="Times New Roman" w:hAnsi="Times New Roman"/>
          <w:sz w:val="24"/>
          <w:szCs w:val="24"/>
          <w:lang w:val="en-GB"/>
        </w:rPr>
        <w:t xml:space="preserve"> latency and reduce the volume of data that needs to be transmitted to higher levels. After initial processing, the data is encrypted and sent to microservices for further processing, preparation, and forwarding. Modular components are employed to allow flexible adaptation of software interfaces to the system's evolving requirements.</w:t>
      </w:r>
    </w:p>
    <w:p w14:paraId="15F72D42" w14:textId="77777777" w:rsidR="002F2B30" w:rsidRPr="001646E1" w:rsidRDefault="008F39DC" w:rsidP="002F2B30">
      <w:pPr>
        <w:autoSpaceDE w:val="0"/>
        <w:autoSpaceDN w:val="0"/>
        <w:adjustRightInd w:val="0"/>
        <w:spacing w:after="0" w:line="240" w:lineRule="auto"/>
        <w:ind w:firstLine="426"/>
        <w:jc w:val="both"/>
        <w:rPr>
          <w:rFonts w:ascii="Times New Roman" w:hAnsi="Times New Roman"/>
          <w:sz w:val="24"/>
          <w:szCs w:val="24"/>
          <w:lang w:val="en-GB"/>
        </w:rPr>
      </w:pPr>
      <w:r w:rsidRPr="001646E1">
        <w:rPr>
          <w:rFonts w:ascii="Times New Roman" w:hAnsi="Times New Roman"/>
          <w:sz w:val="24"/>
          <w:szCs w:val="24"/>
          <w:lang w:val="en-GB"/>
        </w:rPr>
        <w:t xml:space="preserve">At the Fog </w:t>
      </w:r>
      <w:r w:rsidR="007B2BB1" w:rsidRPr="001646E1">
        <w:rPr>
          <w:rFonts w:ascii="Times New Roman" w:hAnsi="Times New Roman"/>
          <w:sz w:val="24"/>
          <w:szCs w:val="24"/>
          <w:lang w:val="en-GB"/>
        </w:rPr>
        <w:t>l</w:t>
      </w:r>
      <w:r w:rsidRPr="001646E1">
        <w:rPr>
          <w:rFonts w:ascii="Times New Roman" w:hAnsi="Times New Roman"/>
          <w:sz w:val="24"/>
          <w:szCs w:val="24"/>
          <w:lang w:val="en-GB"/>
        </w:rPr>
        <w:t xml:space="preserve">evel, </w:t>
      </w:r>
      <w:r w:rsidR="00D92504" w:rsidRPr="001646E1">
        <w:rPr>
          <w:rFonts w:ascii="Times New Roman" w:hAnsi="Times New Roman"/>
          <w:sz w:val="24"/>
          <w:szCs w:val="24"/>
          <w:lang w:val="en-GB"/>
        </w:rPr>
        <w:t>data from IoT devices is processed further. More powerful machine learning algorithms and authentication mechanisms are utilised here, ensuring higher security and more accurate data analysis. Microservices at this level are designed according to software abstraction principles</w:t>
      </w:r>
      <w:r w:rsidRPr="001646E1">
        <w:rPr>
          <w:rFonts w:ascii="Times New Roman" w:hAnsi="Times New Roman"/>
          <w:sz w:val="24"/>
          <w:szCs w:val="24"/>
          <w:lang w:val="en-GB"/>
        </w:rPr>
        <w:t xml:space="preserve">, enabling efficient management of </w:t>
      </w:r>
      <w:r w:rsidR="00D92504" w:rsidRPr="001646E1">
        <w:rPr>
          <w:rFonts w:ascii="Times New Roman" w:hAnsi="Times New Roman"/>
          <w:sz w:val="24"/>
          <w:szCs w:val="24"/>
          <w:lang w:val="en-GB"/>
        </w:rPr>
        <w:t>localised</w:t>
      </w:r>
      <w:r w:rsidRPr="001646E1">
        <w:rPr>
          <w:rFonts w:ascii="Times New Roman" w:hAnsi="Times New Roman"/>
          <w:sz w:val="24"/>
          <w:szCs w:val="24"/>
          <w:lang w:val="en-GB"/>
        </w:rPr>
        <w:t xml:space="preserve"> tasks and interaction with cloud services for forwarding results to the Cloud </w:t>
      </w:r>
      <w:r w:rsidR="009301A7">
        <w:rPr>
          <w:rFonts w:ascii="Times New Roman" w:hAnsi="Times New Roman"/>
          <w:sz w:val="24"/>
          <w:szCs w:val="24"/>
          <w:lang w:val="en-GB"/>
        </w:rPr>
        <w:t>l</w:t>
      </w:r>
      <w:r w:rsidRPr="001646E1">
        <w:rPr>
          <w:rFonts w:ascii="Times New Roman" w:hAnsi="Times New Roman"/>
          <w:sz w:val="24"/>
          <w:szCs w:val="24"/>
          <w:lang w:val="en-GB"/>
        </w:rPr>
        <w:t>evel.</w:t>
      </w:r>
    </w:p>
    <w:p w14:paraId="4690001D" w14:textId="77777777" w:rsidR="004145BD" w:rsidRPr="001646E1" w:rsidRDefault="008F39DC" w:rsidP="002F2B30">
      <w:pPr>
        <w:autoSpaceDE w:val="0"/>
        <w:autoSpaceDN w:val="0"/>
        <w:adjustRightInd w:val="0"/>
        <w:spacing w:after="0" w:line="240" w:lineRule="auto"/>
        <w:ind w:firstLine="426"/>
        <w:jc w:val="both"/>
        <w:rPr>
          <w:rFonts w:ascii="Times New Roman" w:hAnsi="Times New Roman"/>
          <w:sz w:val="24"/>
          <w:szCs w:val="24"/>
          <w:lang w:val="en-GB"/>
        </w:rPr>
      </w:pPr>
      <w:r w:rsidRPr="001646E1">
        <w:rPr>
          <w:rFonts w:ascii="Times New Roman" w:hAnsi="Times New Roman"/>
          <w:sz w:val="24"/>
          <w:szCs w:val="24"/>
          <w:lang w:val="en-GB"/>
        </w:rPr>
        <w:lastRenderedPageBreak/>
        <w:t xml:space="preserve">The Cloud </w:t>
      </w:r>
      <w:r w:rsidR="007B2BB1" w:rsidRPr="001646E1">
        <w:rPr>
          <w:rFonts w:ascii="Times New Roman" w:hAnsi="Times New Roman"/>
          <w:sz w:val="24"/>
          <w:szCs w:val="24"/>
          <w:lang w:val="en-GB"/>
        </w:rPr>
        <w:t>l</w:t>
      </w:r>
      <w:r w:rsidRPr="001646E1">
        <w:rPr>
          <w:rFonts w:ascii="Times New Roman" w:hAnsi="Times New Roman"/>
          <w:sz w:val="24"/>
          <w:szCs w:val="24"/>
          <w:lang w:val="en-GB"/>
        </w:rPr>
        <w:t xml:space="preserve">evel </w:t>
      </w:r>
      <w:r w:rsidR="00D92504" w:rsidRPr="001646E1">
        <w:rPr>
          <w:rFonts w:ascii="Times New Roman" w:hAnsi="Times New Roman"/>
          <w:sz w:val="24"/>
          <w:szCs w:val="24"/>
          <w:lang w:val="en-GB"/>
        </w:rPr>
        <w:t>serves</w:t>
      </w:r>
      <w:r w:rsidRPr="001646E1">
        <w:rPr>
          <w:rFonts w:ascii="Times New Roman" w:hAnsi="Times New Roman"/>
          <w:sz w:val="24"/>
          <w:szCs w:val="24"/>
          <w:lang w:val="en-GB"/>
        </w:rPr>
        <w:t xml:space="preserve"> a</w:t>
      </w:r>
      <w:r w:rsidR="00D92504" w:rsidRPr="001646E1">
        <w:rPr>
          <w:rFonts w:ascii="Times New Roman" w:hAnsi="Times New Roman"/>
          <w:sz w:val="24"/>
          <w:szCs w:val="24"/>
          <w:lang w:val="en-GB"/>
        </w:rPr>
        <w:t>s</w:t>
      </w:r>
      <w:r w:rsidRPr="001646E1">
        <w:rPr>
          <w:rFonts w:ascii="Times New Roman" w:hAnsi="Times New Roman"/>
          <w:sz w:val="24"/>
          <w:szCs w:val="24"/>
          <w:lang w:val="en-GB"/>
        </w:rPr>
        <w:t xml:space="preserve"> </w:t>
      </w:r>
      <w:r w:rsidR="00D92504" w:rsidRPr="001646E1">
        <w:rPr>
          <w:rFonts w:ascii="Times New Roman" w:hAnsi="Times New Roman"/>
          <w:sz w:val="24"/>
          <w:szCs w:val="24"/>
          <w:lang w:val="en-GB"/>
        </w:rPr>
        <w:t>a centralised</w:t>
      </w:r>
      <w:r w:rsidRPr="001646E1">
        <w:rPr>
          <w:rFonts w:ascii="Times New Roman" w:hAnsi="Times New Roman"/>
          <w:sz w:val="24"/>
          <w:szCs w:val="24"/>
          <w:lang w:val="en-GB"/>
        </w:rPr>
        <w:t xml:space="preserve"> data repository and manages complex machine learning models, providing long-term storage and global data analysis. </w:t>
      </w:r>
      <w:r w:rsidR="00D92504" w:rsidRPr="001646E1">
        <w:rPr>
          <w:rFonts w:ascii="Times New Roman" w:hAnsi="Times New Roman"/>
          <w:sz w:val="24"/>
          <w:szCs w:val="24"/>
          <w:lang w:val="en-GB"/>
        </w:rPr>
        <w:t>Centralised</w:t>
      </w:r>
      <w:r w:rsidRPr="001646E1">
        <w:rPr>
          <w:rFonts w:ascii="Times New Roman" w:hAnsi="Times New Roman"/>
          <w:sz w:val="24"/>
          <w:szCs w:val="24"/>
          <w:lang w:val="en-GB"/>
        </w:rPr>
        <w:t xml:space="preserve"> authentication management and security assurance for the entire infrastructure are also handled at this level, ensuring the system's resilience and scalability</w:t>
      </w:r>
      <w:r w:rsidR="007B2BB1" w:rsidRPr="001646E1">
        <w:rPr>
          <w:rFonts w:ascii="Times New Roman" w:hAnsi="Times New Roman"/>
          <w:sz w:val="24"/>
          <w:szCs w:val="24"/>
          <w:lang w:val="en-GB"/>
        </w:rPr>
        <w:t xml:space="preserve"> [7]</w:t>
      </w:r>
      <w:r w:rsidRPr="001646E1">
        <w:rPr>
          <w:rFonts w:ascii="Times New Roman" w:hAnsi="Times New Roman"/>
          <w:sz w:val="24"/>
          <w:szCs w:val="24"/>
          <w:lang w:val="en-GB"/>
        </w:rPr>
        <w:t xml:space="preserve">. </w:t>
      </w:r>
      <w:r w:rsidR="00D92504" w:rsidRPr="001646E1">
        <w:rPr>
          <w:rFonts w:ascii="Times New Roman" w:hAnsi="Times New Roman"/>
          <w:sz w:val="24"/>
          <w:szCs w:val="24"/>
          <w:lang w:val="en-GB"/>
        </w:rPr>
        <w:t>Containerisation and orchestration technologies are used to guarantee the flexibility and reliability of the software components at this level</w:t>
      </w:r>
      <w:r w:rsidRPr="001646E1">
        <w:rPr>
          <w:rFonts w:ascii="Times New Roman" w:hAnsi="Times New Roman"/>
          <w:sz w:val="24"/>
          <w:szCs w:val="24"/>
          <w:lang w:val="en-GB"/>
        </w:rPr>
        <w:t>.</w:t>
      </w:r>
      <w:r w:rsidR="00D92504" w:rsidRPr="001646E1">
        <w:rPr>
          <w:rFonts w:ascii="Times New Roman" w:hAnsi="Times New Roman"/>
          <w:sz w:val="24"/>
          <w:szCs w:val="24"/>
          <w:lang w:val="en-GB"/>
        </w:rPr>
        <w:t xml:space="preserve"> </w:t>
      </w:r>
      <w:r w:rsidRPr="001646E1">
        <w:rPr>
          <w:rFonts w:ascii="Times New Roman" w:hAnsi="Times New Roman"/>
          <w:sz w:val="24"/>
          <w:szCs w:val="24"/>
          <w:lang w:val="en-GB"/>
        </w:rPr>
        <w:t xml:space="preserve">This architecture ensures </w:t>
      </w:r>
      <w:r w:rsidR="00D92504" w:rsidRPr="001646E1">
        <w:rPr>
          <w:rFonts w:ascii="Times New Roman" w:hAnsi="Times New Roman"/>
          <w:sz w:val="24"/>
          <w:szCs w:val="24"/>
          <w:lang w:val="en-GB"/>
        </w:rPr>
        <w:t xml:space="preserve">the </w:t>
      </w:r>
      <w:r w:rsidRPr="001646E1">
        <w:rPr>
          <w:rFonts w:ascii="Times New Roman" w:hAnsi="Times New Roman"/>
          <w:sz w:val="24"/>
          <w:szCs w:val="24"/>
          <w:lang w:val="en-GB"/>
        </w:rPr>
        <w:t>efficient distribution of computational and analytical tasks, enhancing the overall performance and reliability of the IoT system</w:t>
      </w:r>
      <w:r w:rsidR="00D92504" w:rsidRPr="001646E1">
        <w:rPr>
          <w:rFonts w:ascii="Times New Roman" w:hAnsi="Times New Roman"/>
          <w:sz w:val="24"/>
          <w:szCs w:val="24"/>
          <w:lang w:val="en-GB"/>
        </w:rPr>
        <w:t>. In contrast,</w:t>
      </w:r>
      <w:r w:rsidRPr="001646E1">
        <w:rPr>
          <w:rFonts w:ascii="Times New Roman" w:hAnsi="Times New Roman"/>
          <w:sz w:val="24"/>
          <w:szCs w:val="24"/>
          <w:lang w:val="en-GB"/>
        </w:rPr>
        <w:t xml:space="preserve"> software solutions ensure its adaptability and long-term sustainability.</w:t>
      </w:r>
    </w:p>
    <w:p w14:paraId="1D6128C9" w14:textId="77777777" w:rsidR="00FA5520" w:rsidRPr="00B42820" w:rsidRDefault="00FA5520" w:rsidP="002F2B30">
      <w:pPr>
        <w:autoSpaceDE w:val="0"/>
        <w:autoSpaceDN w:val="0"/>
        <w:adjustRightInd w:val="0"/>
        <w:spacing w:after="0" w:line="240" w:lineRule="auto"/>
        <w:ind w:firstLine="426"/>
        <w:jc w:val="both"/>
        <w:rPr>
          <w:rFonts w:ascii="Times New Roman" w:hAnsi="Times New Roman"/>
          <w:spacing w:val="-4"/>
          <w:sz w:val="24"/>
          <w:szCs w:val="24"/>
          <w:lang w:val="en-GB"/>
        </w:rPr>
      </w:pPr>
      <w:r w:rsidRPr="00B42820">
        <w:rPr>
          <w:rFonts w:ascii="Times New Roman" w:hAnsi="Times New Roman"/>
          <w:spacing w:val="-4"/>
          <w:sz w:val="24"/>
          <w:szCs w:val="24"/>
          <w:lang w:val="en-GB"/>
        </w:rPr>
        <w:t xml:space="preserve">The Security </w:t>
      </w:r>
      <w:r w:rsidR="00E92777" w:rsidRPr="00B42820">
        <w:rPr>
          <w:rFonts w:ascii="Times New Roman" w:hAnsi="Times New Roman"/>
          <w:spacing w:val="-4"/>
          <w:sz w:val="24"/>
          <w:szCs w:val="24"/>
          <w:lang w:val="en-GB"/>
        </w:rPr>
        <w:t>module</w:t>
      </w:r>
      <w:r w:rsidRPr="00B42820">
        <w:rPr>
          <w:rFonts w:ascii="Times New Roman" w:hAnsi="Times New Roman"/>
          <w:spacing w:val="-4"/>
          <w:sz w:val="24"/>
          <w:szCs w:val="24"/>
          <w:lang w:val="en-GB"/>
        </w:rPr>
        <w:t xml:space="preserve"> in the IoT architecture is about keeping the system safe by </w:t>
      </w:r>
      <w:r w:rsidR="001646E1" w:rsidRPr="00B42820">
        <w:rPr>
          <w:rFonts w:ascii="Times New Roman" w:hAnsi="Times New Roman"/>
          <w:spacing w:val="-4"/>
          <w:sz w:val="24"/>
          <w:szCs w:val="24"/>
          <w:lang w:val="en-GB"/>
        </w:rPr>
        <w:t>handling unusual data and managing</w:t>
      </w:r>
      <w:r w:rsidRPr="00B42820">
        <w:rPr>
          <w:rFonts w:ascii="Times New Roman" w:hAnsi="Times New Roman"/>
          <w:spacing w:val="-4"/>
          <w:sz w:val="24"/>
          <w:szCs w:val="24"/>
          <w:lang w:val="en-GB"/>
        </w:rPr>
        <w:t xml:space="preserve"> the data we store across different</w:t>
      </w:r>
      <w:r w:rsidR="00E92777" w:rsidRPr="00B42820">
        <w:rPr>
          <w:rFonts w:ascii="Times New Roman" w:hAnsi="Times New Roman"/>
          <w:spacing w:val="-4"/>
          <w:sz w:val="24"/>
          <w:szCs w:val="24"/>
          <w:lang w:val="en-GB"/>
        </w:rPr>
        <w:t xml:space="preserve"> (Edge, Fog and Cloud)</w:t>
      </w:r>
      <w:r w:rsidRPr="00B42820">
        <w:rPr>
          <w:rFonts w:ascii="Times New Roman" w:hAnsi="Times New Roman"/>
          <w:spacing w:val="-4"/>
          <w:sz w:val="24"/>
          <w:szCs w:val="24"/>
          <w:lang w:val="en-GB"/>
        </w:rPr>
        <w:t xml:space="preserve"> levels. It’s constantly watching and </w:t>
      </w:r>
      <w:r w:rsidR="001646E1" w:rsidRPr="00B42820">
        <w:rPr>
          <w:rFonts w:ascii="Times New Roman" w:hAnsi="Times New Roman"/>
          <w:spacing w:val="-4"/>
          <w:sz w:val="24"/>
          <w:szCs w:val="24"/>
          <w:lang w:val="en-GB"/>
        </w:rPr>
        <w:t>analysing</w:t>
      </w:r>
      <w:r w:rsidRPr="00B42820">
        <w:rPr>
          <w:rFonts w:ascii="Times New Roman" w:hAnsi="Times New Roman"/>
          <w:spacing w:val="-4"/>
          <w:sz w:val="24"/>
          <w:szCs w:val="24"/>
          <w:lang w:val="en-GB"/>
        </w:rPr>
        <w:t xml:space="preserve"> the data, looking for anything </w:t>
      </w:r>
      <w:r w:rsidR="001646E1" w:rsidRPr="00B42820">
        <w:rPr>
          <w:rFonts w:ascii="Times New Roman" w:hAnsi="Times New Roman"/>
          <w:spacing w:val="-4"/>
          <w:sz w:val="24"/>
          <w:szCs w:val="24"/>
          <w:lang w:val="en-GB"/>
        </w:rPr>
        <w:t>unusual</w:t>
      </w:r>
      <w:r w:rsidRPr="00B42820">
        <w:rPr>
          <w:rFonts w:ascii="Times New Roman" w:hAnsi="Times New Roman"/>
          <w:spacing w:val="-4"/>
          <w:sz w:val="24"/>
          <w:szCs w:val="24"/>
          <w:lang w:val="en-GB"/>
        </w:rPr>
        <w:t xml:space="preserve"> that might hint at security issues. Part of the system also makes sure that the data we store is not only secure but also easy to access whenever it’s needed. </w:t>
      </w:r>
      <w:r w:rsidR="001646E1" w:rsidRPr="00B42820">
        <w:rPr>
          <w:rFonts w:ascii="Times New Roman" w:hAnsi="Times New Roman"/>
          <w:spacing w:val="-4"/>
          <w:sz w:val="24"/>
          <w:szCs w:val="24"/>
          <w:lang w:val="en-GB"/>
        </w:rPr>
        <w:t xml:space="preserve">If the system picks up on anything strange or </w:t>
      </w:r>
      <w:r w:rsidR="00340DD1" w:rsidRPr="00B42820">
        <w:rPr>
          <w:rFonts w:ascii="Times New Roman" w:hAnsi="Times New Roman"/>
          <w:spacing w:val="-4"/>
          <w:sz w:val="24"/>
          <w:szCs w:val="24"/>
          <w:lang w:val="en-GB"/>
        </w:rPr>
        <w:t>unusual</w:t>
      </w:r>
      <w:r w:rsidR="001646E1" w:rsidRPr="00B42820">
        <w:rPr>
          <w:rFonts w:ascii="Times New Roman" w:hAnsi="Times New Roman"/>
          <w:spacing w:val="-4"/>
          <w:sz w:val="24"/>
          <w:szCs w:val="24"/>
          <w:lang w:val="en-GB"/>
        </w:rPr>
        <w:t xml:space="preserve"> with the data,</w:t>
      </w:r>
      <w:r w:rsidRPr="00B42820">
        <w:rPr>
          <w:rFonts w:ascii="Times New Roman" w:hAnsi="Times New Roman"/>
          <w:spacing w:val="-4"/>
          <w:sz w:val="24"/>
          <w:szCs w:val="24"/>
          <w:lang w:val="en-GB"/>
        </w:rPr>
        <w:t xml:space="preserve"> it </w:t>
      </w:r>
      <w:r w:rsidR="001646E1" w:rsidRPr="00B42820">
        <w:rPr>
          <w:rFonts w:ascii="Times New Roman" w:hAnsi="Times New Roman"/>
          <w:spacing w:val="-4"/>
          <w:sz w:val="24"/>
          <w:szCs w:val="24"/>
          <w:lang w:val="en-GB"/>
        </w:rPr>
        <w:t>acts</w:t>
      </w:r>
      <w:r w:rsidRPr="00B42820">
        <w:rPr>
          <w:rFonts w:ascii="Times New Roman" w:hAnsi="Times New Roman"/>
          <w:spacing w:val="-4"/>
          <w:sz w:val="24"/>
          <w:szCs w:val="24"/>
          <w:lang w:val="en-GB"/>
        </w:rPr>
        <w:t xml:space="preserve"> immediately. This might mean isolating </w:t>
      </w:r>
      <w:r w:rsidR="001646E1" w:rsidRPr="00B42820">
        <w:rPr>
          <w:rFonts w:ascii="Times New Roman" w:hAnsi="Times New Roman"/>
          <w:spacing w:val="-4"/>
          <w:sz w:val="24"/>
          <w:szCs w:val="24"/>
          <w:lang w:val="en-GB"/>
        </w:rPr>
        <w:t>or flagging the suspicious data</w:t>
      </w:r>
      <w:r w:rsidRPr="00B42820">
        <w:rPr>
          <w:rFonts w:ascii="Times New Roman" w:hAnsi="Times New Roman"/>
          <w:spacing w:val="-4"/>
          <w:sz w:val="24"/>
          <w:szCs w:val="24"/>
          <w:lang w:val="en-GB"/>
        </w:rPr>
        <w:t xml:space="preserve"> so someone can take a closer look.</w:t>
      </w:r>
    </w:p>
    <w:p w14:paraId="33666F1A" w14:textId="77777777" w:rsidR="002E742A" w:rsidRPr="002E742A" w:rsidRDefault="002E742A" w:rsidP="002E742A">
      <w:pPr>
        <w:autoSpaceDE w:val="0"/>
        <w:autoSpaceDN w:val="0"/>
        <w:adjustRightInd w:val="0"/>
        <w:spacing w:after="0" w:line="240" w:lineRule="auto"/>
        <w:ind w:firstLine="426"/>
        <w:jc w:val="both"/>
        <w:rPr>
          <w:rFonts w:ascii="Times New Roman" w:hAnsi="Times New Roman"/>
          <w:sz w:val="24"/>
          <w:szCs w:val="24"/>
          <w:lang w:val="en-GB"/>
        </w:rPr>
      </w:pPr>
      <w:r w:rsidRPr="002E742A">
        <w:rPr>
          <w:rFonts w:ascii="Times New Roman" w:hAnsi="Times New Roman"/>
          <w:sz w:val="24"/>
          <w:szCs w:val="24"/>
          <w:lang w:val="en-GB"/>
        </w:rPr>
        <w:t>Let's detail each component of the proposed architecture, enhancing system resilience and scalability.</w:t>
      </w:r>
    </w:p>
    <w:p w14:paraId="7BC1083E" w14:textId="77777777" w:rsidR="00B42820" w:rsidRDefault="002E742A" w:rsidP="00B42820">
      <w:pPr>
        <w:autoSpaceDE w:val="0"/>
        <w:autoSpaceDN w:val="0"/>
        <w:adjustRightInd w:val="0"/>
        <w:spacing w:after="0" w:line="240" w:lineRule="auto"/>
        <w:ind w:firstLine="426"/>
        <w:jc w:val="both"/>
        <w:rPr>
          <w:rFonts w:ascii="Times New Roman" w:hAnsi="Times New Roman"/>
          <w:sz w:val="24"/>
          <w:szCs w:val="24"/>
          <w:lang w:val="en-GB"/>
        </w:rPr>
      </w:pPr>
      <w:r w:rsidRPr="002E742A">
        <w:rPr>
          <w:rFonts w:ascii="Times New Roman" w:hAnsi="Times New Roman"/>
          <w:sz w:val="24"/>
          <w:szCs w:val="24"/>
          <w:lang w:val="en-GB"/>
        </w:rPr>
        <w:t xml:space="preserve">At the Edge </w:t>
      </w:r>
      <w:r w:rsidR="00E92777">
        <w:rPr>
          <w:rFonts w:ascii="Times New Roman" w:hAnsi="Times New Roman"/>
          <w:sz w:val="24"/>
          <w:szCs w:val="24"/>
          <w:lang w:val="en-GB"/>
        </w:rPr>
        <w:t>l</w:t>
      </w:r>
      <w:r w:rsidRPr="002E742A">
        <w:rPr>
          <w:rFonts w:ascii="Times New Roman" w:hAnsi="Times New Roman"/>
          <w:sz w:val="24"/>
          <w:szCs w:val="24"/>
          <w:lang w:val="en-GB"/>
        </w:rPr>
        <w:t xml:space="preserve">evel (Fig. 2a), IoT devices initially process data directly on their computational resources, reducing latency and easing network load. More powerful devices perform additional operations </w:t>
      </w:r>
      <w:r>
        <w:rPr>
          <w:rFonts w:ascii="Times New Roman" w:hAnsi="Times New Roman"/>
          <w:sz w:val="24"/>
          <w:szCs w:val="24"/>
          <w:lang w:val="en-GB"/>
        </w:rPr>
        <w:t>optimised</w:t>
      </w:r>
      <w:r w:rsidRPr="002E742A">
        <w:rPr>
          <w:rFonts w:ascii="Times New Roman" w:hAnsi="Times New Roman"/>
          <w:sz w:val="24"/>
          <w:szCs w:val="24"/>
          <w:lang w:val="en-GB"/>
        </w:rPr>
        <w:t xml:space="preserve"> by efficient software.</w:t>
      </w:r>
      <w:r w:rsidR="00B42820" w:rsidRPr="00B42820">
        <w:rPr>
          <w:rFonts w:ascii="Times New Roman" w:hAnsi="Times New Roman"/>
          <w:sz w:val="24"/>
          <w:szCs w:val="24"/>
          <w:lang w:val="en-GB"/>
        </w:rPr>
        <w:t xml:space="preserve"> </w:t>
      </w:r>
    </w:p>
    <w:p w14:paraId="37661D86" w14:textId="77777777" w:rsidR="002E742A" w:rsidRPr="002E742A" w:rsidRDefault="002E742A" w:rsidP="002E742A">
      <w:pPr>
        <w:autoSpaceDE w:val="0"/>
        <w:autoSpaceDN w:val="0"/>
        <w:adjustRightInd w:val="0"/>
        <w:spacing w:after="0" w:line="240" w:lineRule="auto"/>
        <w:ind w:firstLine="426"/>
        <w:jc w:val="both"/>
        <w:rPr>
          <w:rFonts w:ascii="Times New Roman" w:hAnsi="Times New Roman"/>
          <w:sz w:val="24"/>
          <w:szCs w:val="24"/>
          <w:lang w:val="en-GB"/>
        </w:rPr>
      </w:pPr>
    </w:p>
    <w:p w14:paraId="63875FD7" w14:textId="715542B1" w:rsidR="00B42820" w:rsidRPr="001646E1" w:rsidRDefault="00AE2095" w:rsidP="00B42820">
      <w:pPr>
        <w:autoSpaceDE w:val="0"/>
        <w:autoSpaceDN w:val="0"/>
        <w:adjustRightInd w:val="0"/>
        <w:spacing w:after="0" w:line="240" w:lineRule="auto"/>
        <w:jc w:val="center"/>
        <w:rPr>
          <w:rFonts w:ascii="Times New Roman" w:hAnsi="Times New Roman"/>
          <w:sz w:val="24"/>
          <w:szCs w:val="24"/>
          <w:lang w:val="en-GB"/>
        </w:rPr>
      </w:pPr>
      <w:r w:rsidRPr="001646E1">
        <w:rPr>
          <w:rFonts w:ascii="Times New Roman" w:hAnsi="Times New Roman"/>
          <w:noProof/>
          <w:sz w:val="24"/>
          <w:szCs w:val="24"/>
          <w:lang w:val="en-GB"/>
        </w:rPr>
        <w:drawing>
          <wp:inline distT="0" distB="0" distL="0" distR="0" wp14:anchorId="3C6DC59A" wp14:editId="23759802">
            <wp:extent cx="4960620" cy="138684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0620" cy="1386840"/>
                    </a:xfrm>
                    <a:prstGeom prst="rect">
                      <a:avLst/>
                    </a:prstGeom>
                    <a:noFill/>
                    <a:ln>
                      <a:noFill/>
                    </a:ln>
                  </pic:spPr>
                </pic:pic>
              </a:graphicData>
            </a:graphic>
          </wp:inline>
        </w:drawing>
      </w:r>
    </w:p>
    <w:p w14:paraId="5B74A3DB" w14:textId="77777777" w:rsidR="00B42820" w:rsidRDefault="00B42820" w:rsidP="00B42820">
      <w:pPr>
        <w:autoSpaceDE w:val="0"/>
        <w:autoSpaceDN w:val="0"/>
        <w:adjustRightInd w:val="0"/>
        <w:spacing w:after="0" w:line="240" w:lineRule="auto"/>
        <w:jc w:val="center"/>
        <w:rPr>
          <w:rFonts w:ascii="Times New Roman" w:hAnsi="Times New Roman"/>
          <w:i/>
          <w:sz w:val="24"/>
          <w:szCs w:val="24"/>
          <w:lang w:val="en-GB"/>
        </w:rPr>
      </w:pPr>
    </w:p>
    <w:p w14:paraId="24BEDFDA" w14:textId="77777777" w:rsidR="00B42820" w:rsidRPr="00A3540A" w:rsidRDefault="00B42820" w:rsidP="00B42820">
      <w:pPr>
        <w:autoSpaceDE w:val="0"/>
        <w:autoSpaceDN w:val="0"/>
        <w:adjustRightInd w:val="0"/>
        <w:spacing w:after="0" w:line="240" w:lineRule="auto"/>
        <w:jc w:val="center"/>
        <w:rPr>
          <w:rFonts w:ascii="Times New Roman" w:hAnsi="Times New Roman"/>
          <w:b/>
          <w:sz w:val="24"/>
          <w:szCs w:val="24"/>
          <w:lang w:val="en-GB"/>
        </w:rPr>
      </w:pPr>
      <w:r w:rsidRPr="00A3540A">
        <w:rPr>
          <w:rFonts w:ascii="Times New Roman" w:hAnsi="Times New Roman"/>
          <w:i/>
          <w:sz w:val="24"/>
          <w:szCs w:val="24"/>
          <w:lang w:val="en-GB"/>
        </w:rPr>
        <w:t>Fig. 1.</w:t>
      </w:r>
      <w:r w:rsidRPr="001646E1">
        <w:rPr>
          <w:rFonts w:ascii="Times New Roman" w:hAnsi="Times New Roman"/>
          <w:sz w:val="24"/>
          <w:szCs w:val="24"/>
          <w:lang w:val="en-GB"/>
        </w:rPr>
        <w:t xml:space="preserve"> </w:t>
      </w:r>
      <w:r w:rsidRPr="00A3540A">
        <w:rPr>
          <w:rFonts w:ascii="Times New Roman" w:hAnsi="Times New Roman"/>
          <w:b/>
          <w:sz w:val="24"/>
          <w:szCs w:val="24"/>
          <w:lang w:val="en-GB"/>
        </w:rPr>
        <w:t xml:space="preserve">The high-level schema of a proposed architecture </w:t>
      </w:r>
    </w:p>
    <w:p w14:paraId="499E7920" w14:textId="77777777" w:rsidR="00B42820" w:rsidRPr="00A3540A" w:rsidRDefault="00B42820" w:rsidP="00B42820">
      <w:pPr>
        <w:autoSpaceDE w:val="0"/>
        <w:autoSpaceDN w:val="0"/>
        <w:adjustRightInd w:val="0"/>
        <w:spacing w:after="0" w:line="240" w:lineRule="auto"/>
        <w:jc w:val="center"/>
        <w:rPr>
          <w:rFonts w:ascii="Times New Roman" w:hAnsi="Times New Roman"/>
          <w:b/>
          <w:sz w:val="24"/>
          <w:szCs w:val="24"/>
          <w:lang w:val="en-GB"/>
        </w:rPr>
      </w:pPr>
    </w:p>
    <w:tbl>
      <w:tblPr>
        <w:tblW w:w="0" w:type="auto"/>
        <w:tblInd w:w="250" w:type="dxa"/>
        <w:tblLook w:val="04A0" w:firstRow="1" w:lastRow="0" w:firstColumn="1" w:lastColumn="0" w:noHBand="0" w:noVBand="1"/>
      </w:tblPr>
      <w:tblGrid>
        <w:gridCol w:w="4677"/>
        <w:gridCol w:w="4679"/>
      </w:tblGrid>
      <w:tr w:rsidR="001646E1" w14:paraId="1BA5936E" w14:textId="77777777">
        <w:tc>
          <w:tcPr>
            <w:tcW w:w="4677" w:type="dxa"/>
          </w:tcPr>
          <w:p w14:paraId="5F998CAD" w14:textId="0A9F50F8" w:rsidR="001646E1" w:rsidRDefault="00AE2095">
            <w:pPr>
              <w:autoSpaceDE w:val="0"/>
              <w:autoSpaceDN w:val="0"/>
              <w:adjustRightInd w:val="0"/>
              <w:spacing w:after="0" w:line="240" w:lineRule="auto"/>
              <w:jc w:val="center"/>
              <w:rPr>
                <w:rFonts w:ascii="Times New Roman" w:hAnsi="Times New Roman"/>
                <w:sz w:val="24"/>
                <w:szCs w:val="24"/>
                <w:lang w:val="en-GB"/>
              </w:rPr>
            </w:pPr>
            <w:r>
              <w:rPr>
                <w:rFonts w:ascii="Times New Roman" w:hAnsi="Times New Roman"/>
                <w:noProof/>
                <w:sz w:val="24"/>
                <w:szCs w:val="24"/>
                <w:lang w:val="en-GB"/>
              </w:rPr>
              <w:drawing>
                <wp:inline distT="0" distB="0" distL="0" distR="0" wp14:anchorId="5A428BE5" wp14:editId="766E9036">
                  <wp:extent cx="2552700" cy="300990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2700" cy="3009900"/>
                          </a:xfrm>
                          <a:prstGeom prst="rect">
                            <a:avLst/>
                          </a:prstGeom>
                          <a:noFill/>
                          <a:ln>
                            <a:noFill/>
                          </a:ln>
                        </pic:spPr>
                      </pic:pic>
                    </a:graphicData>
                  </a:graphic>
                </wp:inline>
              </w:drawing>
            </w:r>
          </w:p>
        </w:tc>
        <w:tc>
          <w:tcPr>
            <w:tcW w:w="4679" w:type="dxa"/>
          </w:tcPr>
          <w:p w14:paraId="20B6B0B3" w14:textId="7C94E7F4" w:rsidR="001646E1" w:rsidRDefault="00AE2095">
            <w:pPr>
              <w:autoSpaceDE w:val="0"/>
              <w:autoSpaceDN w:val="0"/>
              <w:adjustRightInd w:val="0"/>
              <w:spacing w:after="0" w:line="240" w:lineRule="auto"/>
              <w:jc w:val="center"/>
              <w:rPr>
                <w:rFonts w:ascii="Times New Roman" w:hAnsi="Times New Roman"/>
                <w:sz w:val="24"/>
                <w:szCs w:val="24"/>
                <w:lang w:val="en-GB"/>
              </w:rPr>
            </w:pPr>
            <w:r>
              <w:rPr>
                <w:rFonts w:ascii="Times New Roman" w:hAnsi="Times New Roman"/>
                <w:noProof/>
                <w:sz w:val="24"/>
                <w:szCs w:val="24"/>
                <w:lang w:val="en-GB"/>
              </w:rPr>
              <w:drawing>
                <wp:inline distT="0" distB="0" distL="0" distR="0" wp14:anchorId="45FDC00F" wp14:editId="6C686919">
                  <wp:extent cx="2453640" cy="30099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53640" cy="3009900"/>
                          </a:xfrm>
                          <a:prstGeom prst="rect">
                            <a:avLst/>
                          </a:prstGeom>
                          <a:noFill/>
                          <a:ln>
                            <a:noFill/>
                          </a:ln>
                        </pic:spPr>
                      </pic:pic>
                    </a:graphicData>
                  </a:graphic>
                </wp:inline>
              </w:drawing>
            </w:r>
          </w:p>
        </w:tc>
      </w:tr>
      <w:tr w:rsidR="001646E1" w14:paraId="56614263" w14:textId="77777777">
        <w:tc>
          <w:tcPr>
            <w:tcW w:w="4677" w:type="dxa"/>
          </w:tcPr>
          <w:p w14:paraId="3A15929E" w14:textId="77777777" w:rsidR="001646E1" w:rsidRDefault="001646E1">
            <w:pPr>
              <w:autoSpaceDE w:val="0"/>
              <w:autoSpaceDN w:val="0"/>
              <w:adjustRightInd w:val="0"/>
              <w:spacing w:after="0" w:line="240" w:lineRule="auto"/>
              <w:jc w:val="center"/>
              <w:rPr>
                <w:rFonts w:ascii="Times New Roman" w:hAnsi="Times New Roman"/>
                <w:sz w:val="24"/>
                <w:szCs w:val="24"/>
                <w:lang w:val="en-GB"/>
              </w:rPr>
            </w:pPr>
            <w:r>
              <w:rPr>
                <w:rFonts w:ascii="Times New Roman" w:hAnsi="Times New Roman"/>
                <w:sz w:val="24"/>
                <w:szCs w:val="24"/>
                <w:lang w:val="en-GB"/>
              </w:rPr>
              <w:t>a</w:t>
            </w:r>
          </w:p>
        </w:tc>
        <w:tc>
          <w:tcPr>
            <w:tcW w:w="4679" w:type="dxa"/>
          </w:tcPr>
          <w:p w14:paraId="68A67EF4" w14:textId="77777777" w:rsidR="001646E1" w:rsidRDefault="001646E1">
            <w:pPr>
              <w:autoSpaceDE w:val="0"/>
              <w:autoSpaceDN w:val="0"/>
              <w:adjustRightInd w:val="0"/>
              <w:spacing w:after="0" w:line="240" w:lineRule="auto"/>
              <w:jc w:val="center"/>
              <w:rPr>
                <w:rFonts w:ascii="Times New Roman" w:hAnsi="Times New Roman"/>
                <w:sz w:val="24"/>
                <w:szCs w:val="24"/>
                <w:lang w:val="en-GB"/>
              </w:rPr>
            </w:pPr>
            <w:r>
              <w:rPr>
                <w:rFonts w:ascii="Times New Roman" w:hAnsi="Times New Roman"/>
                <w:sz w:val="24"/>
                <w:szCs w:val="24"/>
                <w:lang w:val="en-GB"/>
              </w:rPr>
              <w:t>b</w:t>
            </w:r>
          </w:p>
        </w:tc>
      </w:tr>
    </w:tbl>
    <w:p w14:paraId="6C3CB172" w14:textId="77777777" w:rsidR="00D92504" w:rsidRPr="00A3540A" w:rsidRDefault="00D92504" w:rsidP="00D92504">
      <w:pPr>
        <w:autoSpaceDE w:val="0"/>
        <w:autoSpaceDN w:val="0"/>
        <w:adjustRightInd w:val="0"/>
        <w:spacing w:after="0" w:line="240" w:lineRule="auto"/>
        <w:ind w:firstLine="426"/>
        <w:jc w:val="center"/>
        <w:rPr>
          <w:rFonts w:ascii="Times New Roman" w:hAnsi="Times New Roman"/>
          <w:b/>
          <w:sz w:val="24"/>
          <w:szCs w:val="24"/>
          <w:lang w:val="en-GB"/>
        </w:rPr>
      </w:pPr>
      <w:r w:rsidRPr="00A3540A">
        <w:rPr>
          <w:rFonts w:ascii="Times New Roman" w:hAnsi="Times New Roman"/>
          <w:i/>
          <w:sz w:val="24"/>
          <w:szCs w:val="24"/>
          <w:lang w:val="en-GB"/>
        </w:rPr>
        <w:t>Fig</w:t>
      </w:r>
      <w:r w:rsidR="00A3540A" w:rsidRPr="00A3540A">
        <w:rPr>
          <w:rFonts w:ascii="Times New Roman" w:hAnsi="Times New Roman"/>
          <w:i/>
          <w:sz w:val="24"/>
          <w:szCs w:val="24"/>
          <w:lang w:val="en-GB"/>
        </w:rPr>
        <w:t>.</w:t>
      </w:r>
      <w:r w:rsidRPr="00A3540A">
        <w:rPr>
          <w:rFonts w:ascii="Times New Roman" w:hAnsi="Times New Roman"/>
          <w:i/>
          <w:sz w:val="24"/>
          <w:szCs w:val="24"/>
          <w:lang w:val="en-GB"/>
        </w:rPr>
        <w:t xml:space="preserve"> 2.</w:t>
      </w:r>
      <w:r w:rsidRPr="001646E1">
        <w:rPr>
          <w:rFonts w:ascii="Times New Roman" w:hAnsi="Times New Roman"/>
          <w:sz w:val="24"/>
          <w:szCs w:val="24"/>
          <w:lang w:val="en-GB"/>
        </w:rPr>
        <w:t xml:space="preserve"> </w:t>
      </w:r>
      <w:r w:rsidRPr="00A3540A">
        <w:rPr>
          <w:rFonts w:ascii="Times New Roman" w:hAnsi="Times New Roman"/>
          <w:b/>
          <w:sz w:val="24"/>
          <w:szCs w:val="24"/>
          <w:lang w:val="en-GB"/>
        </w:rPr>
        <w:t>The</w:t>
      </w:r>
      <w:r w:rsidR="001646E1" w:rsidRPr="00A3540A">
        <w:rPr>
          <w:rFonts w:ascii="Times New Roman" w:hAnsi="Times New Roman"/>
          <w:b/>
          <w:sz w:val="24"/>
          <w:szCs w:val="24"/>
          <w:lang w:val="en-GB"/>
        </w:rPr>
        <w:t xml:space="preserve"> schema of</w:t>
      </w:r>
      <w:r w:rsidRPr="00A3540A">
        <w:rPr>
          <w:rFonts w:ascii="Times New Roman" w:hAnsi="Times New Roman"/>
          <w:b/>
          <w:sz w:val="24"/>
          <w:szCs w:val="24"/>
          <w:lang w:val="en-GB"/>
        </w:rPr>
        <w:t xml:space="preserve"> Edge</w:t>
      </w:r>
      <w:r w:rsidR="001646E1" w:rsidRPr="00A3540A">
        <w:rPr>
          <w:rFonts w:ascii="Times New Roman" w:hAnsi="Times New Roman"/>
          <w:b/>
          <w:sz w:val="24"/>
          <w:szCs w:val="24"/>
          <w:lang w:val="en-GB"/>
        </w:rPr>
        <w:t xml:space="preserve"> (a) and Fog (b)</w:t>
      </w:r>
      <w:r w:rsidRPr="00A3540A">
        <w:rPr>
          <w:rFonts w:ascii="Times New Roman" w:hAnsi="Times New Roman"/>
          <w:b/>
          <w:sz w:val="24"/>
          <w:szCs w:val="24"/>
          <w:lang w:val="en-GB"/>
        </w:rPr>
        <w:t xml:space="preserve"> </w:t>
      </w:r>
      <w:r w:rsidR="00A47043" w:rsidRPr="00A3540A">
        <w:rPr>
          <w:rFonts w:ascii="Times New Roman" w:hAnsi="Times New Roman"/>
          <w:b/>
          <w:sz w:val="24"/>
          <w:szCs w:val="24"/>
          <w:lang w:val="en-GB"/>
        </w:rPr>
        <w:t>l</w:t>
      </w:r>
      <w:r w:rsidRPr="00A3540A">
        <w:rPr>
          <w:rFonts w:ascii="Times New Roman" w:hAnsi="Times New Roman"/>
          <w:b/>
          <w:sz w:val="24"/>
          <w:szCs w:val="24"/>
          <w:lang w:val="en-GB"/>
        </w:rPr>
        <w:t>evel</w:t>
      </w:r>
      <w:r w:rsidR="00A47043" w:rsidRPr="00A3540A">
        <w:rPr>
          <w:rFonts w:ascii="Times New Roman" w:hAnsi="Times New Roman"/>
          <w:b/>
          <w:sz w:val="24"/>
          <w:szCs w:val="24"/>
          <w:lang w:val="en-GB"/>
        </w:rPr>
        <w:t>s</w:t>
      </w:r>
      <w:r w:rsidR="0054459D" w:rsidRPr="00A3540A">
        <w:rPr>
          <w:rFonts w:ascii="Times New Roman" w:hAnsi="Times New Roman"/>
          <w:b/>
          <w:sz w:val="24"/>
          <w:szCs w:val="24"/>
          <w:lang w:val="en-GB"/>
        </w:rPr>
        <w:t xml:space="preserve"> </w:t>
      </w:r>
      <w:r w:rsidRPr="00A3540A">
        <w:rPr>
          <w:rFonts w:ascii="Times New Roman" w:hAnsi="Times New Roman"/>
          <w:b/>
          <w:sz w:val="24"/>
          <w:szCs w:val="24"/>
          <w:lang w:val="en-GB"/>
        </w:rPr>
        <w:t xml:space="preserve">of the </w:t>
      </w:r>
      <w:r w:rsidR="0054459D" w:rsidRPr="00A3540A">
        <w:rPr>
          <w:rFonts w:ascii="Times New Roman" w:hAnsi="Times New Roman"/>
          <w:b/>
          <w:sz w:val="24"/>
          <w:szCs w:val="24"/>
          <w:lang w:val="en-GB"/>
        </w:rPr>
        <w:t>proposed</w:t>
      </w:r>
      <w:r w:rsidRPr="00A3540A">
        <w:rPr>
          <w:rFonts w:ascii="Times New Roman" w:hAnsi="Times New Roman"/>
          <w:b/>
          <w:sz w:val="24"/>
          <w:szCs w:val="24"/>
          <w:lang w:val="en-GB"/>
        </w:rPr>
        <w:t xml:space="preserve"> </w:t>
      </w:r>
      <w:r w:rsidR="0054459D" w:rsidRPr="00A3540A">
        <w:rPr>
          <w:rFonts w:ascii="Times New Roman" w:hAnsi="Times New Roman"/>
          <w:b/>
          <w:sz w:val="24"/>
          <w:szCs w:val="24"/>
          <w:lang w:val="en-GB"/>
        </w:rPr>
        <w:t>a</w:t>
      </w:r>
      <w:r w:rsidRPr="00A3540A">
        <w:rPr>
          <w:rFonts w:ascii="Times New Roman" w:hAnsi="Times New Roman"/>
          <w:b/>
          <w:sz w:val="24"/>
          <w:szCs w:val="24"/>
          <w:lang w:val="en-GB"/>
        </w:rPr>
        <w:t>rchitecture</w:t>
      </w:r>
    </w:p>
    <w:p w14:paraId="6F704850" w14:textId="77777777" w:rsidR="006203A0" w:rsidRPr="002E742A" w:rsidRDefault="006203A0" w:rsidP="006203A0">
      <w:pPr>
        <w:autoSpaceDE w:val="0"/>
        <w:autoSpaceDN w:val="0"/>
        <w:adjustRightInd w:val="0"/>
        <w:spacing w:after="0" w:line="240" w:lineRule="auto"/>
        <w:ind w:firstLine="426"/>
        <w:jc w:val="both"/>
        <w:rPr>
          <w:rFonts w:ascii="Times New Roman" w:hAnsi="Times New Roman"/>
          <w:sz w:val="24"/>
          <w:szCs w:val="24"/>
          <w:lang w:val="en-GB"/>
        </w:rPr>
      </w:pPr>
      <w:r w:rsidRPr="002E742A">
        <w:rPr>
          <w:rFonts w:ascii="Times New Roman" w:hAnsi="Times New Roman"/>
          <w:sz w:val="24"/>
          <w:szCs w:val="24"/>
          <w:lang w:val="en-GB"/>
        </w:rPr>
        <w:t xml:space="preserve">Devices at the Edge </w:t>
      </w:r>
      <w:r>
        <w:rPr>
          <w:rFonts w:ascii="Times New Roman" w:hAnsi="Times New Roman"/>
          <w:sz w:val="24"/>
          <w:szCs w:val="24"/>
          <w:lang w:val="en-GB"/>
        </w:rPr>
        <w:t>l</w:t>
      </w:r>
      <w:r w:rsidRPr="002E742A">
        <w:rPr>
          <w:rFonts w:ascii="Times New Roman" w:hAnsi="Times New Roman"/>
          <w:sz w:val="24"/>
          <w:szCs w:val="24"/>
          <w:lang w:val="en-GB"/>
        </w:rPr>
        <w:t xml:space="preserve">evel generate and process raw data using embedded machine learning models [8], </w:t>
      </w:r>
      <w:r>
        <w:rPr>
          <w:rFonts w:ascii="Times New Roman" w:hAnsi="Times New Roman"/>
          <w:sz w:val="24"/>
          <w:szCs w:val="24"/>
          <w:lang w:val="en-GB"/>
        </w:rPr>
        <w:t>minimising</w:t>
      </w:r>
      <w:r w:rsidRPr="002E742A">
        <w:rPr>
          <w:rFonts w:ascii="Times New Roman" w:hAnsi="Times New Roman"/>
          <w:sz w:val="24"/>
          <w:szCs w:val="24"/>
          <w:lang w:val="en-GB"/>
        </w:rPr>
        <w:t xml:space="preserve"> latency and reducing the volume of data needing higher-level processing. </w:t>
      </w:r>
      <w:r>
        <w:rPr>
          <w:rFonts w:ascii="Times New Roman" w:hAnsi="Times New Roman"/>
          <w:sz w:val="24"/>
          <w:szCs w:val="24"/>
          <w:lang w:val="en-GB"/>
        </w:rPr>
        <w:t>Optimised</w:t>
      </w:r>
      <w:r w:rsidRPr="002E742A">
        <w:rPr>
          <w:rFonts w:ascii="Times New Roman" w:hAnsi="Times New Roman"/>
          <w:sz w:val="24"/>
          <w:szCs w:val="24"/>
          <w:lang w:val="en-GB"/>
        </w:rPr>
        <w:t xml:space="preserve"> algorithms enable high performance with minimal resources.</w:t>
      </w:r>
    </w:p>
    <w:p w14:paraId="41932677" w14:textId="77777777" w:rsidR="002E742A" w:rsidRPr="0049408B" w:rsidRDefault="002E742A" w:rsidP="002E742A">
      <w:pPr>
        <w:autoSpaceDE w:val="0"/>
        <w:autoSpaceDN w:val="0"/>
        <w:adjustRightInd w:val="0"/>
        <w:spacing w:after="0" w:line="240" w:lineRule="auto"/>
        <w:ind w:firstLine="426"/>
        <w:jc w:val="both"/>
        <w:rPr>
          <w:rFonts w:ascii="Times New Roman" w:hAnsi="Times New Roman"/>
          <w:sz w:val="24"/>
          <w:szCs w:val="24"/>
          <w:lang w:val="en-US"/>
        </w:rPr>
      </w:pPr>
      <w:r w:rsidRPr="002E742A">
        <w:rPr>
          <w:rFonts w:ascii="Times New Roman" w:hAnsi="Times New Roman"/>
          <w:sz w:val="24"/>
          <w:szCs w:val="24"/>
          <w:lang w:val="en-GB"/>
        </w:rPr>
        <w:t xml:space="preserve">Processed data undergoes authentication and encryption, ensuring security before being passed to microservices for further processing. These microservices integrate with various devices and protocols, ensuring system versatility and scalability [9]. </w:t>
      </w:r>
      <w:r>
        <w:rPr>
          <w:rFonts w:ascii="Times New Roman" w:hAnsi="Times New Roman"/>
          <w:sz w:val="24"/>
          <w:szCs w:val="24"/>
          <w:lang w:val="en-GB"/>
        </w:rPr>
        <w:t>This software reduces cloud dependency and latency by processing data closer to its source</w:t>
      </w:r>
      <w:r w:rsidRPr="002E742A">
        <w:rPr>
          <w:rFonts w:ascii="Times New Roman" w:hAnsi="Times New Roman"/>
          <w:sz w:val="24"/>
          <w:szCs w:val="24"/>
          <w:lang w:val="en-GB"/>
        </w:rPr>
        <w:t>, supporting a resilient and scalable IoT architecture.</w:t>
      </w:r>
    </w:p>
    <w:p w14:paraId="45377161" w14:textId="77777777" w:rsidR="002E742A" w:rsidRPr="002E742A" w:rsidRDefault="002E742A" w:rsidP="002E742A">
      <w:pPr>
        <w:autoSpaceDE w:val="0"/>
        <w:autoSpaceDN w:val="0"/>
        <w:adjustRightInd w:val="0"/>
        <w:spacing w:after="0" w:line="240" w:lineRule="auto"/>
        <w:ind w:firstLine="425"/>
        <w:jc w:val="both"/>
        <w:rPr>
          <w:rFonts w:ascii="Times New Roman" w:eastAsia="Times New Roman" w:hAnsi="Times New Roman"/>
          <w:sz w:val="24"/>
          <w:szCs w:val="24"/>
          <w:lang w:val="en-GB" w:eastAsia="ru-RU"/>
        </w:rPr>
      </w:pPr>
      <w:r w:rsidRPr="002E742A">
        <w:rPr>
          <w:rFonts w:ascii="Times New Roman" w:eastAsia="Times New Roman" w:hAnsi="Times New Roman"/>
          <w:sz w:val="24"/>
          <w:szCs w:val="24"/>
          <w:lang w:val="en-GB" w:eastAsia="ru-RU"/>
        </w:rPr>
        <w:t xml:space="preserve">At the Fog </w:t>
      </w:r>
      <w:r w:rsidR="00E92777">
        <w:rPr>
          <w:rFonts w:ascii="Times New Roman" w:eastAsia="Times New Roman" w:hAnsi="Times New Roman"/>
          <w:sz w:val="24"/>
          <w:szCs w:val="24"/>
          <w:lang w:val="en-GB" w:eastAsia="ru-RU"/>
        </w:rPr>
        <w:t>l</w:t>
      </w:r>
      <w:r w:rsidRPr="002E742A">
        <w:rPr>
          <w:rFonts w:ascii="Times New Roman" w:eastAsia="Times New Roman" w:hAnsi="Times New Roman"/>
          <w:sz w:val="24"/>
          <w:szCs w:val="24"/>
          <w:lang w:val="en-GB" w:eastAsia="ru-RU"/>
        </w:rPr>
        <w:t xml:space="preserve">evel (Fig. 2b), in-depth data processing occurs within the local network to which IoT devices are connected. This allows the use of more powerful computational resources than at the Edge </w:t>
      </w:r>
      <w:r w:rsidR="00E92777">
        <w:rPr>
          <w:rFonts w:ascii="Times New Roman" w:eastAsia="Times New Roman" w:hAnsi="Times New Roman"/>
          <w:sz w:val="24"/>
          <w:szCs w:val="24"/>
          <w:lang w:val="en-GB" w:eastAsia="ru-RU"/>
        </w:rPr>
        <w:t>l</w:t>
      </w:r>
      <w:r w:rsidRPr="002E742A">
        <w:rPr>
          <w:rFonts w:ascii="Times New Roman" w:eastAsia="Times New Roman" w:hAnsi="Times New Roman"/>
          <w:sz w:val="24"/>
          <w:szCs w:val="24"/>
          <w:lang w:val="en-GB" w:eastAsia="ru-RU"/>
        </w:rPr>
        <w:t xml:space="preserve">evel, enabling more complex tasks. Processed data undergoes authentication and encryption, ensuring security and confidentiality [5]. This software-integrated process protects data from </w:t>
      </w:r>
      <w:r>
        <w:rPr>
          <w:rFonts w:ascii="Times New Roman" w:eastAsia="Times New Roman" w:hAnsi="Times New Roman"/>
          <w:sz w:val="24"/>
          <w:szCs w:val="24"/>
          <w:lang w:val="en-GB" w:eastAsia="ru-RU"/>
        </w:rPr>
        <w:t>unauthorised</w:t>
      </w:r>
      <w:r w:rsidRPr="002E742A">
        <w:rPr>
          <w:rFonts w:ascii="Times New Roman" w:eastAsia="Times New Roman" w:hAnsi="Times New Roman"/>
          <w:sz w:val="24"/>
          <w:szCs w:val="24"/>
          <w:lang w:val="en-GB" w:eastAsia="ru-RU"/>
        </w:rPr>
        <w:t xml:space="preserve"> access and tampering. This practice is mandatory at all architecture levels, as each data modification requires repeated decryption and encryption.</w:t>
      </w:r>
    </w:p>
    <w:p w14:paraId="7B058162" w14:textId="77777777" w:rsidR="002E742A" w:rsidRPr="002E742A" w:rsidRDefault="002E742A" w:rsidP="002E742A">
      <w:pPr>
        <w:autoSpaceDE w:val="0"/>
        <w:autoSpaceDN w:val="0"/>
        <w:adjustRightInd w:val="0"/>
        <w:spacing w:after="0" w:line="240" w:lineRule="auto"/>
        <w:ind w:firstLine="425"/>
        <w:jc w:val="both"/>
        <w:rPr>
          <w:rFonts w:ascii="Times New Roman" w:eastAsia="Times New Roman" w:hAnsi="Times New Roman"/>
          <w:sz w:val="24"/>
          <w:szCs w:val="24"/>
          <w:lang w:val="en-GB" w:eastAsia="ru-RU"/>
        </w:rPr>
      </w:pPr>
      <w:r w:rsidRPr="002E742A">
        <w:rPr>
          <w:rFonts w:ascii="Times New Roman" w:eastAsia="Times New Roman" w:hAnsi="Times New Roman"/>
          <w:sz w:val="24"/>
          <w:szCs w:val="24"/>
          <w:lang w:val="en-GB" w:eastAsia="ru-RU"/>
        </w:rPr>
        <w:t>After encryption, refined data is passed to advanced machine learning models, which perform complex analyses to improve data quality for predictive analysis. These components flexibly adapt to different data types and efficiently handle large volumes.</w:t>
      </w:r>
    </w:p>
    <w:p w14:paraId="1D418311" w14:textId="77777777" w:rsidR="002E742A" w:rsidRDefault="002E742A" w:rsidP="002E742A">
      <w:pPr>
        <w:autoSpaceDE w:val="0"/>
        <w:autoSpaceDN w:val="0"/>
        <w:adjustRightInd w:val="0"/>
        <w:spacing w:after="0" w:line="240" w:lineRule="auto"/>
        <w:ind w:firstLine="425"/>
        <w:jc w:val="both"/>
        <w:rPr>
          <w:rFonts w:ascii="Times New Roman" w:eastAsia="Times New Roman" w:hAnsi="Times New Roman"/>
          <w:sz w:val="24"/>
          <w:szCs w:val="24"/>
          <w:lang w:val="en-GB" w:eastAsia="ru-RU"/>
        </w:rPr>
      </w:pPr>
      <w:r w:rsidRPr="002E742A">
        <w:rPr>
          <w:rFonts w:ascii="Times New Roman" w:eastAsia="Times New Roman" w:hAnsi="Times New Roman"/>
          <w:sz w:val="24"/>
          <w:szCs w:val="24"/>
          <w:lang w:val="en-GB" w:eastAsia="ru-RU"/>
        </w:rPr>
        <w:t xml:space="preserve">Predictive algorithms analyse data, forecast failures, and enable proactive management, reducing risks and downtime. If </w:t>
      </w:r>
      <w:r w:rsidR="00E92777">
        <w:rPr>
          <w:rFonts w:ascii="Times New Roman" w:eastAsia="Times New Roman" w:hAnsi="Times New Roman"/>
          <w:sz w:val="24"/>
          <w:szCs w:val="24"/>
          <w:lang w:val="en-GB" w:eastAsia="ru-RU"/>
        </w:rPr>
        <w:t xml:space="preserve">the </w:t>
      </w:r>
      <w:r w:rsidR="00A3540A" w:rsidRPr="002E742A">
        <w:rPr>
          <w:rFonts w:ascii="Times New Roman" w:eastAsia="Times New Roman" w:hAnsi="Times New Roman"/>
          <w:sz w:val="24"/>
          <w:szCs w:val="24"/>
          <w:lang w:val="en-GB" w:eastAsia="ru-RU"/>
        </w:rPr>
        <w:t>vulnerability</w:t>
      </w:r>
      <w:r w:rsidRPr="002E742A">
        <w:rPr>
          <w:rFonts w:ascii="Times New Roman" w:eastAsia="Times New Roman" w:hAnsi="Times New Roman"/>
          <w:sz w:val="24"/>
          <w:szCs w:val="24"/>
          <w:lang w:val="en-GB" w:eastAsia="ru-RU"/>
        </w:rPr>
        <w:t xml:space="preserve"> is detected, it’s addressed at the Fog </w:t>
      </w:r>
      <w:r w:rsidR="00E92777">
        <w:rPr>
          <w:rFonts w:ascii="Times New Roman" w:eastAsia="Times New Roman" w:hAnsi="Times New Roman"/>
          <w:sz w:val="24"/>
          <w:szCs w:val="24"/>
          <w:lang w:val="en-GB" w:eastAsia="ru-RU"/>
        </w:rPr>
        <w:t>l</w:t>
      </w:r>
      <w:r w:rsidRPr="002E742A">
        <w:rPr>
          <w:rFonts w:ascii="Times New Roman" w:eastAsia="Times New Roman" w:hAnsi="Times New Roman"/>
          <w:sz w:val="24"/>
          <w:szCs w:val="24"/>
          <w:lang w:val="en-GB" w:eastAsia="ru-RU"/>
        </w:rPr>
        <w:t xml:space="preserve">evel. Finally, processed data is transmitted to microservices for distributed task management and cloud interaction, ensuring scalability and resilience. </w:t>
      </w:r>
    </w:p>
    <w:p w14:paraId="754DDD64" w14:textId="77777777" w:rsidR="008F39DC" w:rsidRPr="001646E1" w:rsidRDefault="008F39DC" w:rsidP="002E742A">
      <w:pPr>
        <w:autoSpaceDE w:val="0"/>
        <w:autoSpaceDN w:val="0"/>
        <w:adjustRightInd w:val="0"/>
        <w:spacing w:after="0" w:line="240" w:lineRule="auto"/>
        <w:ind w:firstLine="425"/>
        <w:jc w:val="both"/>
        <w:rPr>
          <w:rFonts w:ascii="Times New Roman" w:eastAsia="Times New Roman" w:hAnsi="Times New Roman"/>
          <w:sz w:val="24"/>
          <w:szCs w:val="24"/>
          <w:lang w:val="en-GB" w:eastAsia="ru-RU"/>
        </w:rPr>
      </w:pPr>
      <w:r w:rsidRPr="001646E1">
        <w:rPr>
          <w:rFonts w:ascii="Times New Roman" w:eastAsia="Times New Roman" w:hAnsi="Times New Roman"/>
          <w:sz w:val="24"/>
          <w:szCs w:val="24"/>
          <w:lang w:val="en-GB" w:eastAsia="ru-RU"/>
        </w:rPr>
        <w:t xml:space="preserve">At the Cloud </w:t>
      </w:r>
      <w:r w:rsidR="003F1DB8">
        <w:rPr>
          <w:rFonts w:ascii="Times New Roman" w:eastAsia="Times New Roman" w:hAnsi="Times New Roman"/>
          <w:sz w:val="24"/>
          <w:szCs w:val="24"/>
          <w:lang w:val="en-GB" w:eastAsia="ru-RU"/>
        </w:rPr>
        <w:t>l</w:t>
      </w:r>
      <w:r w:rsidRPr="001646E1">
        <w:rPr>
          <w:rFonts w:ascii="Times New Roman" w:eastAsia="Times New Roman" w:hAnsi="Times New Roman"/>
          <w:sz w:val="24"/>
          <w:szCs w:val="24"/>
          <w:lang w:val="en-GB" w:eastAsia="ru-RU"/>
        </w:rPr>
        <w:t>evel (Fig</w:t>
      </w:r>
      <w:r w:rsidR="001646E1">
        <w:rPr>
          <w:rFonts w:ascii="Times New Roman" w:eastAsia="Times New Roman" w:hAnsi="Times New Roman"/>
          <w:sz w:val="24"/>
          <w:szCs w:val="24"/>
          <w:lang w:val="en-GB" w:eastAsia="ru-RU"/>
        </w:rPr>
        <w:t>. 3</w:t>
      </w:r>
      <w:r w:rsidRPr="001646E1">
        <w:rPr>
          <w:rFonts w:ascii="Times New Roman" w:eastAsia="Times New Roman" w:hAnsi="Times New Roman"/>
          <w:sz w:val="24"/>
          <w:szCs w:val="24"/>
          <w:lang w:val="en-GB" w:eastAsia="ru-RU"/>
        </w:rPr>
        <w:t xml:space="preserve">) of the IoT architecture, </w:t>
      </w:r>
      <w:r w:rsidR="00D92504" w:rsidRPr="001646E1">
        <w:rPr>
          <w:rFonts w:ascii="Times New Roman" w:eastAsia="Times New Roman" w:hAnsi="Times New Roman"/>
          <w:sz w:val="24"/>
          <w:szCs w:val="24"/>
          <w:lang w:val="en-GB" w:eastAsia="ru-RU"/>
        </w:rPr>
        <w:t>centralised</w:t>
      </w:r>
      <w:r w:rsidRPr="001646E1">
        <w:rPr>
          <w:rFonts w:ascii="Times New Roman" w:eastAsia="Times New Roman" w:hAnsi="Times New Roman"/>
          <w:sz w:val="24"/>
          <w:szCs w:val="24"/>
          <w:lang w:val="en-GB" w:eastAsia="ru-RU"/>
        </w:rPr>
        <w:t xml:space="preserve"> storage, management, and analysis of data collected from various system levels are conducted</w:t>
      </w:r>
      <w:r w:rsidR="007B2BB1" w:rsidRPr="001646E1">
        <w:rPr>
          <w:rFonts w:ascii="Times New Roman" w:eastAsia="Times New Roman" w:hAnsi="Times New Roman"/>
          <w:sz w:val="24"/>
          <w:szCs w:val="24"/>
          <w:lang w:val="en-GB" w:eastAsia="ru-RU"/>
        </w:rPr>
        <w:t xml:space="preserve"> [7]</w:t>
      </w:r>
      <w:r w:rsidRPr="001646E1">
        <w:rPr>
          <w:rFonts w:ascii="Times New Roman" w:eastAsia="Times New Roman" w:hAnsi="Times New Roman"/>
          <w:sz w:val="24"/>
          <w:szCs w:val="24"/>
          <w:lang w:val="en-GB" w:eastAsia="ru-RU"/>
        </w:rPr>
        <w:t xml:space="preserve">. The primary element here is long-term storage, where data from </w:t>
      </w:r>
      <w:r w:rsidR="00115EBA">
        <w:rPr>
          <w:rFonts w:ascii="Times New Roman" w:eastAsia="Times New Roman" w:hAnsi="Times New Roman"/>
          <w:sz w:val="24"/>
          <w:szCs w:val="24"/>
          <w:lang w:val="en-GB" w:eastAsia="ru-RU"/>
        </w:rPr>
        <w:t>multiple</w:t>
      </w:r>
      <w:r w:rsidRPr="001646E1">
        <w:rPr>
          <w:rFonts w:ascii="Times New Roman" w:eastAsia="Times New Roman" w:hAnsi="Times New Roman"/>
          <w:sz w:val="24"/>
          <w:szCs w:val="24"/>
          <w:lang w:val="en-GB" w:eastAsia="ru-RU"/>
        </w:rPr>
        <w:t xml:space="preserve"> sources, including raw and processed data, is stored for extended periods. The software solutions responsible for managing this storage are designed to ensure high availability and reliability of the data, which is crucial for long-term retention.</w:t>
      </w:r>
    </w:p>
    <w:p w14:paraId="47334AB3" w14:textId="77777777" w:rsidR="00B42820" w:rsidRPr="001646E1" w:rsidRDefault="00B42820" w:rsidP="00B42820">
      <w:pPr>
        <w:autoSpaceDE w:val="0"/>
        <w:autoSpaceDN w:val="0"/>
        <w:adjustRightInd w:val="0"/>
        <w:spacing w:after="0" w:line="240" w:lineRule="auto"/>
        <w:ind w:firstLine="426"/>
        <w:jc w:val="both"/>
        <w:rPr>
          <w:rFonts w:ascii="Times New Roman" w:eastAsia="Times New Roman" w:hAnsi="Times New Roman"/>
          <w:sz w:val="24"/>
          <w:szCs w:val="24"/>
          <w:lang w:val="en-GB" w:eastAsia="ru-RU"/>
        </w:rPr>
      </w:pPr>
      <w:r w:rsidRPr="001646E1">
        <w:rPr>
          <w:rFonts w:ascii="Times New Roman" w:eastAsia="Times New Roman" w:hAnsi="Times New Roman"/>
          <w:sz w:val="24"/>
          <w:szCs w:val="24"/>
          <w:lang w:val="en-GB" w:eastAsia="ru-RU"/>
        </w:rPr>
        <w:t>This level involves various types of resource-intensive processing on server machines, whose capabilities allow for complex and computationally demanding operations. By leveraging containerisation and orchestration technologies, the system can efficiently distribute computational tasks across available resources, ensuring scalability and fault tolerance.</w:t>
      </w:r>
    </w:p>
    <w:p w14:paraId="15C59B28" w14:textId="2BBBD070" w:rsidR="00D92504" w:rsidRDefault="00AE2095" w:rsidP="00D92504">
      <w:pPr>
        <w:autoSpaceDE w:val="0"/>
        <w:autoSpaceDN w:val="0"/>
        <w:adjustRightInd w:val="0"/>
        <w:spacing w:after="0" w:line="240" w:lineRule="auto"/>
        <w:ind w:firstLine="426"/>
        <w:jc w:val="center"/>
        <w:rPr>
          <w:rFonts w:ascii="Times New Roman" w:hAnsi="Times New Roman"/>
          <w:sz w:val="24"/>
          <w:szCs w:val="24"/>
          <w:lang w:val="en-GB"/>
        </w:rPr>
      </w:pPr>
      <w:r w:rsidRPr="001646E1">
        <w:rPr>
          <w:rFonts w:ascii="Times New Roman" w:hAnsi="Times New Roman"/>
          <w:noProof/>
          <w:sz w:val="24"/>
          <w:szCs w:val="24"/>
          <w:lang w:val="en-GB"/>
        </w:rPr>
        <w:drawing>
          <wp:inline distT="0" distB="0" distL="0" distR="0" wp14:anchorId="32BDE08F" wp14:editId="30F114E8">
            <wp:extent cx="2948940" cy="3284220"/>
            <wp:effectExtent l="76200" t="0" r="0" b="1143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48940" cy="3284220"/>
                    </a:xfrm>
                    <a:prstGeom prst="rect">
                      <a:avLst/>
                    </a:prstGeom>
                    <a:noFill/>
                    <a:ln>
                      <a:noFill/>
                    </a:ln>
                    <a:effectLst>
                      <a:outerShdw dist="80322" dir="9693903" algn="ctr" rotWithShape="0">
                        <a:srgbClr val="808080"/>
                      </a:outerShdw>
                    </a:effectLst>
                  </pic:spPr>
                </pic:pic>
              </a:graphicData>
            </a:graphic>
          </wp:inline>
        </w:drawing>
      </w:r>
    </w:p>
    <w:p w14:paraId="58DE171C" w14:textId="77777777" w:rsidR="00A3540A" w:rsidRPr="001646E1" w:rsidRDefault="00A3540A" w:rsidP="00D92504">
      <w:pPr>
        <w:autoSpaceDE w:val="0"/>
        <w:autoSpaceDN w:val="0"/>
        <w:adjustRightInd w:val="0"/>
        <w:spacing w:after="0" w:line="240" w:lineRule="auto"/>
        <w:ind w:firstLine="426"/>
        <w:jc w:val="center"/>
        <w:rPr>
          <w:rFonts w:ascii="Times New Roman" w:hAnsi="Times New Roman"/>
          <w:sz w:val="24"/>
          <w:szCs w:val="24"/>
          <w:lang w:val="en-GB"/>
        </w:rPr>
      </w:pPr>
    </w:p>
    <w:p w14:paraId="5B29753F" w14:textId="77777777" w:rsidR="00D92504" w:rsidRPr="00A3540A" w:rsidRDefault="00D92504" w:rsidP="00D92504">
      <w:pPr>
        <w:autoSpaceDE w:val="0"/>
        <w:autoSpaceDN w:val="0"/>
        <w:adjustRightInd w:val="0"/>
        <w:spacing w:after="0" w:line="240" w:lineRule="auto"/>
        <w:ind w:firstLine="426"/>
        <w:jc w:val="center"/>
        <w:rPr>
          <w:rFonts w:ascii="Times New Roman" w:hAnsi="Times New Roman"/>
          <w:b/>
          <w:sz w:val="24"/>
          <w:szCs w:val="24"/>
          <w:lang w:val="en-GB"/>
        </w:rPr>
      </w:pPr>
      <w:r w:rsidRPr="00A3540A">
        <w:rPr>
          <w:rFonts w:ascii="Times New Roman" w:hAnsi="Times New Roman"/>
          <w:i/>
          <w:sz w:val="24"/>
          <w:szCs w:val="24"/>
          <w:lang w:val="en-GB"/>
        </w:rPr>
        <w:t>Fig</w:t>
      </w:r>
      <w:r w:rsidR="00A3540A" w:rsidRPr="00A3540A">
        <w:rPr>
          <w:rFonts w:ascii="Times New Roman" w:hAnsi="Times New Roman"/>
          <w:i/>
          <w:sz w:val="24"/>
          <w:szCs w:val="24"/>
          <w:lang w:val="en-GB"/>
        </w:rPr>
        <w:t>.</w:t>
      </w:r>
      <w:r w:rsidRPr="00A3540A">
        <w:rPr>
          <w:rFonts w:ascii="Times New Roman" w:hAnsi="Times New Roman"/>
          <w:i/>
          <w:sz w:val="24"/>
          <w:szCs w:val="24"/>
          <w:lang w:val="en-GB"/>
        </w:rPr>
        <w:t xml:space="preserve"> </w:t>
      </w:r>
      <w:r w:rsidR="004C0714" w:rsidRPr="00A3540A">
        <w:rPr>
          <w:rFonts w:ascii="Times New Roman" w:hAnsi="Times New Roman"/>
          <w:i/>
          <w:sz w:val="24"/>
          <w:szCs w:val="24"/>
          <w:lang w:val="en-GB"/>
        </w:rPr>
        <w:t>3</w:t>
      </w:r>
      <w:r w:rsidRPr="00A3540A">
        <w:rPr>
          <w:rFonts w:ascii="Times New Roman" w:hAnsi="Times New Roman"/>
          <w:i/>
          <w:sz w:val="24"/>
          <w:szCs w:val="24"/>
          <w:lang w:val="en-GB"/>
        </w:rPr>
        <w:t>.</w:t>
      </w:r>
      <w:r w:rsidRPr="001646E1">
        <w:rPr>
          <w:rFonts w:ascii="Times New Roman" w:hAnsi="Times New Roman"/>
          <w:sz w:val="24"/>
          <w:szCs w:val="24"/>
          <w:lang w:val="en-GB"/>
        </w:rPr>
        <w:t xml:space="preserve"> </w:t>
      </w:r>
      <w:r w:rsidRPr="00A3540A">
        <w:rPr>
          <w:rFonts w:ascii="Times New Roman" w:hAnsi="Times New Roman"/>
          <w:b/>
          <w:sz w:val="24"/>
          <w:szCs w:val="24"/>
          <w:lang w:val="en-GB"/>
        </w:rPr>
        <w:t>The</w:t>
      </w:r>
      <w:r w:rsidR="002E742A" w:rsidRPr="00A3540A">
        <w:rPr>
          <w:rFonts w:ascii="Times New Roman" w:hAnsi="Times New Roman"/>
          <w:b/>
          <w:sz w:val="24"/>
          <w:szCs w:val="24"/>
          <w:lang w:val="en-GB"/>
        </w:rPr>
        <w:t xml:space="preserve"> </w:t>
      </w:r>
      <w:r w:rsidR="002E742A" w:rsidRPr="00A3540A">
        <w:rPr>
          <w:rFonts w:ascii="Times New Roman" w:hAnsi="Times New Roman"/>
          <w:b/>
          <w:sz w:val="24"/>
          <w:szCs w:val="24"/>
          <w:lang w:val="en-US"/>
        </w:rPr>
        <w:t>schema of</w:t>
      </w:r>
      <w:r w:rsidRPr="00A3540A">
        <w:rPr>
          <w:rFonts w:ascii="Times New Roman" w:hAnsi="Times New Roman"/>
          <w:b/>
          <w:sz w:val="24"/>
          <w:szCs w:val="24"/>
          <w:lang w:val="en-GB"/>
        </w:rPr>
        <w:t xml:space="preserve"> </w:t>
      </w:r>
      <w:r w:rsidR="00115EBA" w:rsidRPr="00A3540A">
        <w:rPr>
          <w:rFonts w:ascii="Times New Roman" w:hAnsi="Times New Roman"/>
          <w:b/>
          <w:sz w:val="24"/>
          <w:szCs w:val="24"/>
          <w:lang w:val="en-GB"/>
        </w:rPr>
        <w:t xml:space="preserve">the </w:t>
      </w:r>
      <w:r w:rsidRPr="00A3540A">
        <w:rPr>
          <w:rFonts w:ascii="Times New Roman" w:hAnsi="Times New Roman"/>
          <w:b/>
          <w:sz w:val="24"/>
          <w:szCs w:val="24"/>
          <w:lang w:val="en-GB"/>
        </w:rPr>
        <w:t xml:space="preserve">Cloud </w:t>
      </w:r>
      <w:r w:rsidR="00A47043" w:rsidRPr="00A3540A">
        <w:rPr>
          <w:rFonts w:ascii="Times New Roman" w:hAnsi="Times New Roman"/>
          <w:b/>
          <w:sz w:val="24"/>
          <w:szCs w:val="24"/>
          <w:lang w:val="en-GB"/>
        </w:rPr>
        <w:t>l</w:t>
      </w:r>
      <w:r w:rsidRPr="00A3540A">
        <w:rPr>
          <w:rFonts w:ascii="Times New Roman" w:hAnsi="Times New Roman"/>
          <w:b/>
          <w:sz w:val="24"/>
          <w:szCs w:val="24"/>
          <w:lang w:val="en-GB"/>
        </w:rPr>
        <w:t>evel</w:t>
      </w:r>
      <w:r w:rsidR="0054459D" w:rsidRPr="00A3540A">
        <w:rPr>
          <w:rFonts w:ascii="Times New Roman" w:hAnsi="Times New Roman"/>
          <w:b/>
          <w:sz w:val="24"/>
          <w:szCs w:val="24"/>
          <w:lang w:val="en-GB"/>
        </w:rPr>
        <w:t xml:space="preserve"> of the proposed architecture</w:t>
      </w:r>
    </w:p>
    <w:p w14:paraId="6083D730" w14:textId="77777777" w:rsidR="006203A0" w:rsidRPr="001646E1" w:rsidRDefault="006203A0" w:rsidP="006203A0">
      <w:pPr>
        <w:autoSpaceDE w:val="0"/>
        <w:autoSpaceDN w:val="0"/>
        <w:adjustRightInd w:val="0"/>
        <w:spacing w:after="0" w:line="240" w:lineRule="auto"/>
        <w:ind w:firstLine="426"/>
        <w:jc w:val="both"/>
        <w:rPr>
          <w:rFonts w:ascii="Times New Roman" w:eastAsia="Times New Roman" w:hAnsi="Times New Roman"/>
          <w:sz w:val="24"/>
          <w:szCs w:val="24"/>
          <w:lang w:val="en-GB" w:eastAsia="ru-RU"/>
        </w:rPr>
      </w:pPr>
      <w:r w:rsidRPr="001646E1">
        <w:rPr>
          <w:rFonts w:ascii="Times New Roman" w:eastAsia="Times New Roman" w:hAnsi="Times New Roman"/>
          <w:sz w:val="24"/>
          <w:szCs w:val="24"/>
          <w:lang w:val="en-GB" w:eastAsia="ru-RU"/>
        </w:rPr>
        <w:t>Data stored in the cloud undergoes stages of backup and recovery, as well as authentication and encryption. The backup and recovery processes are integrated into the software architecture to guarantee the reliability of data storage and protection against loss or damage. Software components provide the capability for automatic data recovery in case of failures, enhancing the system’s resilience.</w:t>
      </w:r>
    </w:p>
    <w:p w14:paraId="3CE33C75" w14:textId="77777777" w:rsidR="008F39DC" w:rsidRPr="001646E1" w:rsidRDefault="008F39DC" w:rsidP="00B42820">
      <w:pPr>
        <w:autoSpaceDE w:val="0"/>
        <w:autoSpaceDN w:val="0"/>
        <w:adjustRightInd w:val="0"/>
        <w:spacing w:after="0" w:line="245" w:lineRule="auto"/>
        <w:ind w:firstLine="426"/>
        <w:jc w:val="both"/>
        <w:rPr>
          <w:rFonts w:ascii="Times New Roman" w:eastAsia="Times New Roman" w:hAnsi="Times New Roman"/>
          <w:sz w:val="24"/>
          <w:szCs w:val="24"/>
          <w:lang w:val="en-GB" w:eastAsia="ru-RU"/>
        </w:rPr>
      </w:pPr>
      <w:r w:rsidRPr="001646E1">
        <w:rPr>
          <w:rFonts w:ascii="Times New Roman" w:eastAsia="Times New Roman" w:hAnsi="Times New Roman"/>
          <w:sz w:val="24"/>
          <w:szCs w:val="24"/>
          <w:lang w:val="en-GB" w:eastAsia="ru-RU"/>
        </w:rPr>
        <w:t xml:space="preserve">The secured and stored data is then transferred to </w:t>
      </w:r>
      <w:r w:rsidR="007D68E6" w:rsidRPr="001646E1">
        <w:rPr>
          <w:rFonts w:ascii="Times New Roman" w:eastAsia="Times New Roman" w:hAnsi="Times New Roman"/>
          <w:sz w:val="24"/>
          <w:szCs w:val="24"/>
          <w:lang w:val="en-GB" w:eastAsia="ru-RU"/>
        </w:rPr>
        <w:t>centralised</w:t>
      </w:r>
      <w:r w:rsidRPr="001646E1">
        <w:rPr>
          <w:rFonts w:ascii="Times New Roman" w:eastAsia="Times New Roman" w:hAnsi="Times New Roman"/>
          <w:sz w:val="24"/>
          <w:szCs w:val="24"/>
          <w:lang w:val="en-GB" w:eastAsia="ru-RU"/>
        </w:rPr>
        <w:t xml:space="preserve"> machine learning models, where it undergoes in-depth analysis and processing. These models, implemented using cloud computing power, can identify complex patterns and perform tasks that require significant computational resources. The software solutions managing these models employ scalable algorithms and distributed computing, enabling the efficient processing of large data volumes.</w:t>
      </w:r>
    </w:p>
    <w:p w14:paraId="74931D2E" w14:textId="77777777" w:rsidR="004145BD" w:rsidRPr="001646E1" w:rsidRDefault="008F39DC" w:rsidP="00B42820">
      <w:pPr>
        <w:autoSpaceDE w:val="0"/>
        <w:autoSpaceDN w:val="0"/>
        <w:adjustRightInd w:val="0"/>
        <w:spacing w:after="0" w:line="245" w:lineRule="auto"/>
        <w:ind w:firstLine="426"/>
        <w:jc w:val="both"/>
        <w:rPr>
          <w:rFonts w:ascii="Times New Roman" w:hAnsi="Times New Roman"/>
          <w:sz w:val="24"/>
          <w:szCs w:val="24"/>
          <w:lang w:val="en-GB"/>
        </w:rPr>
      </w:pPr>
      <w:r w:rsidRPr="001646E1">
        <w:rPr>
          <w:rFonts w:ascii="Times New Roman" w:eastAsia="Times New Roman" w:hAnsi="Times New Roman"/>
          <w:sz w:val="24"/>
          <w:szCs w:val="24"/>
          <w:lang w:val="en-GB" w:eastAsia="ru-RU"/>
        </w:rPr>
        <w:t xml:space="preserve">The </w:t>
      </w:r>
      <w:r w:rsidR="007D68E6" w:rsidRPr="001646E1">
        <w:rPr>
          <w:rFonts w:ascii="Times New Roman" w:eastAsia="Times New Roman" w:hAnsi="Times New Roman"/>
          <w:sz w:val="24"/>
          <w:szCs w:val="24"/>
          <w:lang w:val="en-GB" w:eastAsia="ru-RU"/>
        </w:rPr>
        <w:t>analysed</w:t>
      </w:r>
      <w:r w:rsidRPr="001646E1">
        <w:rPr>
          <w:rFonts w:ascii="Times New Roman" w:eastAsia="Times New Roman" w:hAnsi="Times New Roman"/>
          <w:sz w:val="24"/>
          <w:szCs w:val="24"/>
          <w:lang w:val="en-GB" w:eastAsia="ru-RU"/>
        </w:rPr>
        <w:t xml:space="preserve"> data is passed on to microservices at the cloud level for management tasks, further analysis, and integration with other system components. Microservices at the </w:t>
      </w:r>
      <w:r w:rsidR="003F1DB8">
        <w:rPr>
          <w:rFonts w:ascii="Times New Roman" w:eastAsia="Times New Roman" w:hAnsi="Times New Roman"/>
          <w:sz w:val="24"/>
          <w:szCs w:val="24"/>
          <w:lang w:val="en-GB" w:eastAsia="ru-RU"/>
        </w:rPr>
        <w:t>C</w:t>
      </w:r>
      <w:r w:rsidRPr="001646E1">
        <w:rPr>
          <w:rFonts w:ascii="Times New Roman" w:eastAsia="Times New Roman" w:hAnsi="Times New Roman"/>
          <w:sz w:val="24"/>
          <w:szCs w:val="24"/>
          <w:lang w:val="en-GB" w:eastAsia="ru-RU"/>
        </w:rPr>
        <w:t xml:space="preserve">loud level play a key role in ensuring interaction and coordination between different parts of the system. They integrate data and analysis results from </w:t>
      </w:r>
      <w:r w:rsidR="007D68E6" w:rsidRPr="001646E1">
        <w:rPr>
          <w:rFonts w:ascii="Times New Roman" w:eastAsia="Times New Roman" w:hAnsi="Times New Roman"/>
          <w:sz w:val="24"/>
          <w:szCs w:val="24"/>
          <w:lang w:val="en-GB" w:eastAsia="ru-RU"/>
        </w:rPr>
        <w:t>centralised</w:t>
      </w:r>
      <w:r w:rsidRPr="001646E1">
        <w:rPr>
          <w:rFonts w:ascii="Times New Roman" w:eastAsia="Times New Roman" w:hAnsi="Times New Roman"/>
          <w:sz w:val="24"/>
          <w:szCs w:val="24"/>
          <w:lang w:val="en-GB" w:eastAsia="ru-RU"/>
        </w:rPr>
        <w:t xml:space="preserve"> machine learning models and enable various scenarios for data manipulation. This may include </w:t>
      </w:r>
      <w:r w:rsidR="00115EBA">
        <w:rPr>
          <w:rFonts w:ascii="Times New Roman" w:eastAsia="Times New Roman" w:hAnsi="Times New Roman"/>
          <w:sz w:val="24"/>
          <w:szCs w:val="24"/>
          <w:lang w:val="en-GB" w:eastAsia="ru-RU"/>
        </w:rPr>
        <w:t>incorporating</w:t>
      </w:r>
      <w:r w:rsidRPr="001646E1">
        <w:rPr>
          <w:rFonts w:ascii="Times New Roman" w:eastAsia="Times New Roman" w:hAnsi="Times New Roman"/>
          <w:sz w:val="24"/>
          <w:szCs w:val="24"/>
          <w:lang w:val="en-GB" w:eastAsia="ru-RU"/>
        </w:rPr>
        <w:t xml:space="preserve"> external services through APIs</w:t>
      </w:r>
      <w:r w:rsidR="007D68E6" w:rsidRPr="001646E1">
        <w:rPr>
          <w:rFonts w:ascii="Times New Roman" w:eastAsia="Times New Roman" w:hAnsi="Times New Roman"/>
          <w:sz w:val="24"/>
          <w:szCs w:val="24"/>
          <w:lang w:val="en-GB" w:eastAsia="ru-RU"/>
        </w:rPr>
        <w:t xml:space="preserve"> and</w:t>
      </w:r>
      <w:r w:rsidRPr="001646E1">
        <w:rPr>
          <w:rFonts w:ascii="Times New Roman" w:eastAsia="Times New Roman" w:hAnsi="Times New Roman"/>
          <w:sz w:val="24"/>
          <w:szCs w:val="24"/>
          <w:lang w:val="en-GB" w:eastAsia="ru-RU"/>
        </w:rPr>
        <w:t xml:space="preserve"> interaction with mobile, web, or desktop applications, providing comprehensive support and scalability for the IoT system.</w:t>
      </w:r>
    </w:p>
    <w:p w14:paraId="4AD37542" w14:textId="77777777" w:rsidR="008828FD" w:rsidRPr="001646E1" w:rsidRDefault="00AB565F" w:rsidP="00B42820">
      <w:pPr>
        <w:spacing w:after="0" w:line="245" w:lineRule="auto"/>
        <w:ind w:firstLine="426"/>
        <w:jc w:val="both"/>
        <w:rPr>
          <w:rFonts w:ascii="Times New Roman" w:hAnsi="Times New Roman"/>
          <w:sz w:val="24"/>
          <w:szCs w:val="24"/>
          <w:lang w:val="en-GB"/>
        </w:rPr>
      </w:pPr>
      <w:r w:rsidRPr="001646E1">
        <w:rPr>
          <w:rFonts w:ascii="Times New Roman" w:hAnsi="Times New Roman"/>
          <w:sz w:val="24"/>
          <w:szCs w:val="24"/>
          <w:lang w:val="en-GB"/>
        </w:rPr>
        <w:t xml:space="preserve">The proposed IoT architecture </w:t>
      </w:r>
      <w:r w:rsidR="007D68E6" w:rsidRPr="001646E1">
        <w:rPr>
          <w:rFonts w:ascii="Times New Roman" w:hAnsi="Times New Roman"/>
          <w:sz w:val="24"/>
          <w:szCs w:val="24"/>
          <w:lang w:val="en-GB"/>
        </w:rPr>
        <w:t>emphasises</w:t>
      </w:r>
      <w:r w:rsidRPr="001646E1">
        <w:rPr>
          <w:rFonts w:ascii="Times New Roman" w:hAnsi="Times New Roman"/>
          <w:sz w:val="24"/>
          <w:szCs w:val="24"/>
          <w:lang w:val="en-GB"/>
        </w:rPr>
        <w:t xml:space="preserve"> the importance of software in </w:t>
      </w:r>
      <w:r w:rsidR="007D68E6" w:rsidRPr="001646E1">
        <w:rPr>
          <w:rFonts w:ascii="Times New Roman" w:hAnsi="Times New Roman"/>
          <w:sz w:val="24"/>
          <w:szCs w:val="24"/>
          <w:lang w:val="en-GB"/>
        </w:rPr>
        <w:t>optimising</w:t>
      </w:r>
      <w:r w:rsidRPr="001646E1">
        <w:rPr>
          <w:rFonts w:ascii="Times New Roman" w:hAnsi="Times New Roman"/>
          <w:sz w:val="24"/>
          <w:szCs w:val="24"/>
          <w:lang w:val="en-GB"/>
        </w:rPr>
        <w:t xml:space="preserve"> data processing across the Edge, Fog, and Cloud levels. At the Edge level, devices perform initial data processing, reducing network load and </w:t>
      </w:r>
      <w:r w:rsidR="007D68E6" w:rsidRPr="001646E1">
        <w:rPr>
          <w:rFonts w:ascii="Times New Roman" w:hAnsi="Times New Roman"/>
          <w:sz w:val="24"/>
          <w:szCs w:val="24"/>
          <w:lang w:val="en-GB"/>
        </w:rPr>
        <w:t>minimising</w:t>
      </w:r>
      <w:r w:rsidRPr="001646E1">
        <w:rPr>
          <w:rFonts w:ascii="Times New Roman" w:hAnsi="Times New Roman"/>
          <w:sz w:val="24"/>
          <w:szCs w:val="24"/>
          <w:lang w:val="en-GB"/>
        </w:rPr>
        <w:t xml:space="preserve"> latency by handling data close to its source. The Fog level </w:t>
      </w:r>
      <w:r w:rsidR="007D68E6" w:rsidRPr="001646E1">
        <w:rPr>
          <w:rFonts w:ascii="Times New Roman" w:hAnsi="Times New Roman"/>
          <w:sz w:val="24"/>
          <w:szCs w:val="24"/>
          <w:lang w:val="en-GB"/>
        </w:rPr>
        <w:t>utilises</w:t>
      </w:r>
      <w:r w:rsidRPr="001646E1">
        <w:rPr>
          <w:rFonts w:ascii="Times New Roman" w:hAnsi="Times New Roman"/>
          <w:sz w:val="24"/>
          <w:szCs w:val="24"/>
          <w:lang w:val="en-GB"/>
        </w:rPr>
        <w:t xml:space="preserve"> more powerful computational resources for deeper analysis and enhanced security through advanced machine learning and encryption. At the Cloud level, data is </w:t>
      </w:r>
      <w:r w:rsidR="007D68E6" w:rsidRPr="001646E1">
        <w:rPr>
          <w:rFonts w:ascii="Times New Roman" w:hAnsi="Times New Roman"/>
          <w:sz w:val="24"/>
          <w:szCs w:val="24"/>
          <w:lang w:val="en-GB"/>
        </w:rPr>
        <w:t>centralised</w:t>
      </w:r>
      <w:r w:rsidRPr="001646E1">
        <w:rPr>
          <w:rFonts w:ascii="Times New Roman" w:hAnsi="Times New Roman"/>
          <w:sz w:val="24"/>
          <w:szCs w:val="24"/>
          <w:lang w:val="en-GB"/>
        </w:rPr>
        <w:t xml:space="preserve"> for storage and management, supporting complex computational tasks and long-term data retention. The use of </w:t>
      </w:r>
      <w:r w:rsidR="007D68E6" w:rsidRPr="001646E1">
        <w:rPr>
          <w:rFonts w:ascii="Times New Roman" w:hAnsi="Times New Roman"/>
          <w:sz w:val="24"/>
          <w:szCs w:val="24"/>
          <w:lang w:val="en-GB"/>
        </w:rPr>
        <w:t>containerisation</w:t>
      </w:r>
      <w:r w:rsidRPr="001646E1">
        <w:rPr>
          <w:rFonts w:ascii="Times New Roman" w:hAnsi="Times New Roman"/>
          <w:sz w:val="24"/>
          <w:szCs w:val="24"/>
          <w:lang w:val="en-GB"/>
        </w:rPr>
        <w:t xml:space="preserve"> and orchestration technologies ensures scalability and reliability. This multi-layered structure allows the IoT system to adapt to changes, efficiently process large volumes of data, and maintain high levels of security, making it well-suited for real-time applications.</w:t>
      </w:r>
    </w:p>
    <w:p w14:paraId="2D462F15" w14:textId="77777777" w:rsidR="008828FD" w:rsidRPr="001646E1" w:rsidRDefault="00E83809" w:rsidP="00B42820">
      <w:pPr>
        <w:spacing w:before="240" w:after="240" w:line="245" w:lineRule="auto"/>
        <w:jc w:val="center"/>
        <w:rPr>
          <w:rFonts w:ascii="Times New Roman" w:hAnsi="Times New Roman"/>
          <w:b/>
          <w:bCs/>
          <w:sz w:val="24"/>
          <w:szCs w:val="24"/>
          <w:lang w:val="en-GB"/>
        </w:rPr>
      </w:pPr>
      <w:bookmarkStart w:id="0" w:name="_Hlk171766134"/>
      <w:r w:rsidRPr="001646E1">
        <w:rPr>
          <w:rFonts w:ascii="Times New Roman" w:hAnsi="Times New Roman"/>
          <w:b/>
          <w:bCs/>
          <w:sz w:val="24"/>
          <w:szCs w:val="24"/>
          <w:lang w:val="en-GB"/>
        </w:rPr>
        <w:t>REFERENCES</w:t>
      </w:r>
    </w:p>
    <w:p w14:paraId="788904C1" w14:textId="77777777" w:rsidR="008257FE" w:rsidRPr="001646E1" w:rsidRDefault="00095ADF" w:rsidP="00B42820">
      <w:pPr>
        <w:spacing w:after="0" w:line="245" w:lineRule="auto"/>
        <w:ind w:firstLine="426"/>
        <w:jc w:val="both"/>
        <w:rPr>
          <w:rFonts w:ascii="Times New Roman" w:hAnsi="Times New Roman"/>
          <w:sz w:val="24"/>
          <w:szCs w:val="24"/>
          <w:lang w:val="en-GB"/>
        </w:rPr>
      </w:pPr>
      <w:bookmarkStart w:id="1" w:name="_Hlk171766481"/>
      <w:bookmarkEnd w:id="0"/>
      <w:r w:rsidRPr="001646E1">
        <w:rPr>
          <w:rFonts w:ascii="Times New Roman" w:hAnsi="Times New Roman"/>
          <w:sz w:val="24"/>
          <w:szCs w:val="24"/>
          <w:lang w:val="en-GB"/>
        </w:rPr>
        <w:t xml:space="preserve">1. </w:t>
      </w:r>
      <w:r w:rsidR="008257FE" w:rsidRPr="001646E1">
        <w:rPr>
          <w:rFonts w:ascii="Times New Roman" w:hAnsi="Times New Roman"/>
          <w:sz w:val="24"/>
          <w:szCs w:val="24"/>
          <w:lang w:val="en-GB"/>
        </w:rPr>
        <w:t xml:space="preserve">Molaei F., Rahimi E., Siavoshi H., Afrouz S. G., Tenorio V. “A </w:t>
      </w:r>
      <w:r w:rsidR="005F3D9F" w:rsidRPr="001646E1">
        <w:rPr>
          <w:rFonts w:ascii="Times New Roman" w:hAnsi="Times New Roman"/>
          <w:sz w:val="24"/>
          <w:szCs w:val="24"/>
          <w:lang w:val="en-GB"/>
        </w:rPr>
        <w:t xml:space="preserve">comprehensive review on </w:t>
      </w:r>
      <w:r w:rsidR="003F1DB8">
        <w:rPr>
          <w:rFonts w:ascii="Times New Roman" w:hAnsi="Times New Roman"/>
          <w:sz w:val="24"/>
          <w:szCs w:val="24"/>
          <w:lang w:val="en-GB"/>
        </w:rPr>
        <w:t>Internet of Things</w:t>
      </w:r>
      <w:r w:rsidR="008257FE" w:rsidRPr="001646E1">
        <w:rPr>
          <w:rFonts w:ascii="Times New Roman" w:hAnsi="Times New Roman"/>
          <w:sz w:val="24"/>
          <w:szCs w:val="24"/>
          <w:lang w:val="en-GB"/>
        </w:rPr>
        <w:t xml:space="preserve"> (IoT) and its </w:t>
      </w:r>
      <w:r w:rsidR="005F3D9F" w:rsidRPr="001646E1">
        <w:rPr>
          <w:rFonts w:ascii="Times New Roman" w:hAnsi="Times New Roman"/>
          <w:sz w:val="24"/>
          <w:szCs w:val="24"/>
          <w:lang w:val="en-GB"/>
        </w:rPr>
        <w:t>implications in the mining industry</w:t>
      </w:r>
      <w:r w:rsidR="008257FE" w:rsidRPr="001646E1">
        <w:rPr>
          <w:rFonts w:ascii="Times New Roman" w:hAnsi="Times New Roman"/>
          <w:sz w:val="24"/>
          <w:szCs w:val="24"/>
          <w:lang w:val="en-GB"/>
        </w:rPr>
        <w:t xml:space="preserve">”. </w:t>
      </w:r>
      <w:r w:rsidR="008257FE" w:rsidRPr="001646E1">
        <w:rPr>
          <w:rFonts w:ascii="Times New Roman" w:hAnsi="Times New Roman"/>
          <w:i/>
          <w:iCs/>
          <w:sz w:val="24"/>
          <w:szCs w:val="24"/>
          <w:lang w:val="en-GB"/>
        </w:rPr>
        <w:t>American Journal of Engineering and Applied Sciences</w:t>
      </w:r>
      <w:r w:rsidR="008257FE" w:rsidRPr="001646E1">
        <w:rPr>
          <w:rFonts w:ascii="Times New Roman" w:hAnsi="Times New Roman"/>
          <w:sz w:val="24"/>
          <w:szCs w:val="24"/>
          <w:lang w:val="en-GB"/>
        </w:rPr>
        <w:t>. 2020; 13</w:t>
      </w:r>
      <w:r w:rsidR="00B42820">
        <w:rPr>
          <w:rFonts w:ascii="Times New Roman" w:hAnsi="Times New Roman"/>
          <w:sz w:val="24"/>
          <w:szCs w:val="24"/>
          <w:lang w:val="en-GB"/>
        </w:rPr>
        <w:t xml:space="preserve"> </w:t>
      </w:r>
      <w:r w:rsidR="008257FE" w:rsidRPr="001646E1">
        <w:rPr>
          <w:rFonts w:ascii="Times New Roman" w:hAnsi="Times New Roman"/>
          <w:sz w:val="24"/>
          <w:szCs w:val="24"/>
          <w:lang w:val="en-GB"/>
        </w:rPr>
        <w:t xml:space="preserve">(3): 499–515. </w:t>
      </w:r>
      <w:r w:rsidR="00B42820">
        <w:rPr>
          <w:rFonts w:ascii="Times New Roman" w:hAnsi="Times New Roman"/>
          <w:sz w:val="24"/>
          <w:szCs w:val="24"/>
          <w:lang w:val="en-GB"/>
        </w:rPr>
        <w:br/>
      </w:r>
      <w:r w:rsidR="008257FE" w:rsidRPr="001646E1">
        <w:rPr>
          <w:rFonts w:ascii="Times New Roman" w:hAnsi="Times New Roman"/>
          <w:sz w:val="24"/>
          <w:szCs w:val="24"/>
          <w:lang w:val="en-GB"/>
        </w:rPr>
        <w:t>DOI: https://doi.org/10.3844/ajeassp.2020.499.515.</w:t>
      </w:r>
    </w:p>
    <w:p w14:paraId="3B884EEF" w14:textId="77777777" w:rsidR="008257FE" w:rsidRPr="001646E1" w:rsidRDefault="008257FE" w:rsidP="00B42820">
      <w:pPr>
        <w:spacing w:after="0" w:line="245" w:lineRule="auto"/>
        <w:ind w:firstLine="426"/>
        <w:jc w:val="both"/>
        <w:rPr>
          <w:rFonts w:ascii="Times New Roman" w:hAnsi="Times New Roman"/>
          <w:sz w:val="24"/>
          <w:szCs w:val="24"/>
          <w:lang w:val="en-GB"/>
        </w:rPr>
      </w:pPr>
      <w:r w:rsidRPr="001646E1">
        <w:rPr>
          <w:rFonts w:ascii="Times New Roman" w:hAnsi="Times New Roman"/>
          <w:sz w:val="24"/>
          <w:szCs w:val="24"/>
          <w:lang w:val="en-GB"/>
        </w:rPr>
        <w:t xml:space="preserve">2. Andriopoulou F., Dagiuklas T., Orphanoudakis T. “Integrating IoT and </w:t>
      </w:r>
      <w:r w:rsidR="005F3D9F" w:rsidRPr="001646E1">
        <w:rPr>
          <w:rFonts w:ascii="Times New Roman" w:hAnsi="Times New Roman"/>
          <w:sz w:val="24"/>
          <w:szCs w:val="24"/>
          <w:lang w:val="en-GB"/>
        </w:rPr>
        <w:t xml:space="preserve">fog computing </w:t>
      </w:r>
      <w:r w:rsidRPr="001646E1">
        <w:rPr>
          <w:rFonts w:ascii="Times New Roman" w:hAnsi="Times New Roman"/>
          <w:sz w:val="24"/>
          <w:szCs w:val="24"/>
          <w:lang w:val="en-GB"/>
        </w:rPr>
        <w:t xml:space="preserve">for </w:t>
      </w:r>
      <w:r w:rsidR="005F3D9F" w:rsidRPr="001646E1">
        <w:rPr>
          <w:rFonts w:ascii="Times New Roman" w:hAnsi="Times New Roman"/>
          <w:sz w:val="24"/>
          <w:szCs w:val="24"/>
          <w:lang w:val="en-GB"/>
        </w:rPr>
        <w:t>healthcare service delivery</w:t>
      </w:r>
      <w:r w:rsidRPr="001646E1">
        <w:rPr>
          <w:rFonts w:ascii="Times New Roman" w:hAnsi="Times New Roman"/>
          <w:sz w:val="24"/>
          <w:szCs w:val="24"/>
          <w:lang w:val="en-GB"/>
        </w:rPr>
        <w:t xml:space="preserve">”. </w:t>
      </w:r>
      <w:r w:rsidRPr="001646E1">
        <w:rPr>
          <w:rFonts w:ascii="Times New Roman" w:hAnsi="Times New Roman"/>
          <w:i/>
          <w:iCs/>
          <w:sz w:val="24"/>
          <w:szCs w:val="24"/>
          <w:lang w:val="en-GB"/>
        </w:rPr>
        <w:t>Components and Services for IoT Platforms</w:t>
      </w:r>
      <w:r w:rsidRPr="001646E1">
        <w:rPr>
          <w:rFonts w:ascii="Times New Roman" w:hAnsi="Times New Roman"/>
          <w:sz w:val="24"/>
          <w:szCs w:val="24"/>
          <w:lang w:val="en-GB"/>
        </w:rPr>
        <w:t xml:space="preserve"> / Ed. by G. Keramidas N. Voros, M. Hübner. </w:t>
      </w:r>
      <w:r w:rsidRPr="005F3D9F">
        <w:rPr>
          <w:rFonts w:ascii="Times New Roman" w:hAnsi="Times New Roman"/>
          <w:i/>
          <w:sz w:val="24"/>
          <w:szCs w:val="24"/>
          <w:lang w:val="en-GB"/>
        </w:rPr>
        <w:t>Springer, Cham</w:t>
      </w:r>
      <w:r w:rsidRPr="001646E1">
        <w:rPr>
          <w:rFonts w:ascii="Times New Roman" w:hAnsi="Times New Roman"/>
          <w:sz w:val="24"/>
          <w:szCs w:val="24"/>
          <w:lang w:val="en-GB"/>
        </w:rPr>
        <w:t xml:space="preserve">. 2017. </w:t>
      </w:r>
      <w:r w:rsidR="00B42820">
        <w:rPr>
          <w:rFonts w:ascii="Times New Roman" w:hAnsi="Times New Roman"/>
          <w:sz w:val="24"/>
          <w:szCs w:val="24"/>
          <w:lang w:val="en-GB"/>
        </w:rPr>
        <w:t>p</w:t>
      </w:r>
      <w:r w:rsidRPr="001646E1">
        <w:rPr>
          <w:rFonts w:ascii="Times New Roman" w:hAnsi="Times New Roman"/>
          <w:sz w:val="24"/>
          <w:szCs w:val="24"/>
          <w:lang w:val="en-GB"/>
        </w:rPr>
        <w:t>. 213–232. DOI: https://doi.org/10.1007/978-3-319-42304-3_11</w:t>
      </w:r>
      <w:r w:rsidR="007D6DA3" w:rsidRPr="001646E1">
        <w:rPr>
          <w:rFonts w:ascii="Times New Roman" w:hAnsi="Times New Roman"/>
          <w:sz w:val="24"/>
          <w:szCs w:val="24"/>
          <w:lang w:val="en-GB"/>
        </w:rPr>
        <w:t>.</w:t>
      </w:r>
    </w:p>
    <w:p w14:paraId="7748F32C" w14:textId="77777777" w:rsidR="00992C64" w:rsidRPr="001646E1" w:rsidRDefault="008257FE" w:rsidP="00B42820">
      <w:pPr>
        <w:spacing w:after="0" w:line="245" w:lineRule="auto"/>
        <w:ind w:firstLine="426"/>
        <w:jc w:val="both"/>
        <w:rPr>
          <w:rFonts w:ascii="Times New Roman" w:hAnsi="Times New Roman"/>
          <w:sz w:val="24"/>
          <w:szCs w:val="24"/>
          <w:lang w:val="en-GB"/>
        </w:rPr>
      </w:pPr>
      <w:r w:rsidRPr="001646E1">
        <w:rPr>
          <w:rFonts w:ascii="Times New Roman" w:hAnsi="Times New Roman"/>
          <w:sz w:val="24"/>
          <w:szCs w:val="24"/>
          <w:lang w:val="en-GB"/>
        </w:rPr>
        <w:t xml:space="preserve">3. </w:t>
      </w:r>
      <w:r w:rsidR="00992C64" w:rsidRPr="001646E1">
        <w:rPr>
          <w:rFonts w:ascii="Times New Roman" w:hAnsi="Times New Roman"/>
          <w:sz w:val="24"/>
          <w:szCs w:val="24"/>
          <w:lang w:val="en-GB"/>
        </w:rPr>
        <w:t>Kumar S.</w:t>
      </w:r>
      <w:r w:rsidR="005F3D9F">
        <w:rPr>
          <w:rFonts w:ascii="Times New Roman" w:hAnsi="Times New Roman"/>
          <w:sz w:val="24"/>
          <w:szCs w:val="24"/>
          <w:lang w:val="en-GB"/>
        </w:rPr>
        <w:t xml:space="preserve"> </w:t>
      </w:r>
      <w:r w:rsidR="00992C64" w:rsidRPr="001646E1">
        <w:rPr>
          <w:rFonts w:ascii="Times New Roman" w:hAnsi="Times New Roman"/>
          <w:sz w:val="24"/>
          <w:szCs w:val="24"/>
          <w:lang w:val="en-GB"/>
        </w:rPr>
        <w:t xml:space="preserve">A., Vealey T., Srivastava H. “Security in </w:t>
      </w:r>
      <w:r w:rsidR="003F1DB8">
        <w:rPr>
          <w:rFonts w:ascii="Times New Roman" w:hAnsi="Times New Roman"/>
          <w:sz w:val="24"/>
          <w:szCs w:val="24"/>
          <w:lang w:val="en-GB"/>
        </w:rPr>
        <w:t>Internet of Things</w:t>
      </w:r>
      <w:r w:rsidR="00992C64" w:rsidRPr="001646E1">
        <w:rPr>
          <w:rFonts w:ascii="Times New Roman" w:hAnsi="Times New Roman"/>
          <w:sz w:val="24"/>
          <w:szCs w:val="24"/>
          <w:lang w:val="en-GB"/>
        </w:rPr>
        <w:t xml:space="preserve">: Challenges, </w:t>
      </w:r>
      <w:r w:rsidR="005F3D9F" w:rsidRPr="001646E1">
        <w:rPr>
          <w:rFonts w:ascii="Times New Roman" w:hAnsi="Times New Roman"/>
          <w:sz w:val="24"/>
          <w:szCs w:val="24"/>
          <w:lang w:val="en-GB"/>
        </w:rPr>
        <w:t>solutions and future direction</w:t>
      </w:r>
      <w:r w:rsidR="00992C64" w:rsidRPr="001646E1">
        <w:rPr>
          <w:rFonts w:ascii="Times New Roman" w:hAnsi="Times New Roman"/>
          <w:sz w:val="24"/>
          <w:szCs w:val="24"/>
          <w:lang w:val="en-GB"/>
        </w:rPr>
        <w:t xml:space="preserve">s”. </w:t>
      </w:r>
      <w:r w:rsidR="00992C64" w:rsidRPr="001646E1">
        <w:rPr>
          <w:rFonts w:ascii="Times New Roman" w:hAnsi="Times New Roman"/>
          <w:i/>
          <w:iCs/>
          <w:sz w:val="24"/>
          <w:szCs w:val="24"/>
          <w:lang w:val="en-GB"/>
        </w:rPr>
        <w:t>Proceedings of the 2016 49th Hawaii International Conference on System Sciences (HICSS)</w:t>
      </w:r>
      <w:r w:rsidR="00992C64" w:rsidRPr="001646E1">
        <w:rPr>
          <w:rFonts w:ascii="Times New Roman" w:hAnsi="Times New Roman"/>
          <w:sz w:val="24"/>
          <w:szCs w:val="24"/>
          <w:lang w:val="en-GB"/>
        </w:rPr>
        <w:t xml:space="preserve">. Koloa, HI, USA. 2016. </w:t>
      </w:r>
      <w:r w:rsidR="00B42820">
        <w:rPr>
          <w:rFonts w:ascii="Times New Roman" w:hAnsi="Times New Roman"/>
          <w:sz w:val="24"/>
          <w:szCs w:val="24"/>
          <w:lang w:val="en-GB"/>
        </w:rPr>
        <w:t>p</w:t>
      </w:r>
      <w:r w:rsidR="00992C64" w:rsidRPr="001646E1">
        <w:rPr>
          <w:rFonts w:ascii="Times New Roman" w:hAnsi="Times New Roman"/>
          <w:sz w:val="24"/>
          <w:szCs w:val="24"/>
          <w:lang w:val="en-GB"/>
        </w:rPr>
        <w:t xml:space="preserve">. 5772–5781. </w:t>
      </w:r>
      <w:r w:rsidR="00B42820">
        <w:rPr>
          <w:rFonts w:ascii="Times New Roman" w:hAnsi="Times New Roman"/>
          <w:sz w:val="24"/>
          <w:szCs w:val="24"/>
          <w:lang w:val="en-GB"/>
        </w:rPr>
        <w:br/>
      </w:r>
      <w:r w:rsidR="00992C64" w:rsidRPr="001646E1">
        <w:rPr>
          <w:rFonts w:ascii="Times New Roman" w:hAnsi="Times New Roman"/>
          <w:sz w:val="24"/>
          <w:szCs w:val="24"/>
          <w:lang w:val="en-GB"/>
        </w:rPr>
        <w:t>DOI: https://doi.org/10.1109/HICSS.2016.714</w:t>
      </w:r>
      <w:r w:rsidR="007D6DA3" w:rsidRPr="001646E1">
        <w:rPr>
          <w:rFonts w:ascii="Times New Roman" w:hAnsi="Times New Roman"/>
          <w:sz w:val="24"/>
          <w:szCs w:val="24"/>
          <w:lang w:val="en-GB"/>
        </w:rPr>
        <w:t>.</w:t>
      </w:r>
    </w:p>
    <w:p w14:paraId="44A5E2B5" w14:textId="77777777" w:rsidR="007D6DA3" w:rsidRPr="001646E1" w:rsidRDefault="007D6DA3" w:rsidP="00B42820">
      <w:pPr>
        <w:spacing w:after="0" w:line="245" w:lineRule="auto"/>
        <w:ind w:firstLine="426"/>
        <w:jc w:val="both"/>
        <w:rPr>
          <w:rFonts w:ascii="Times New Roman" w:hAnsi="Times New Roman"/>
          <w:sz w:val="24"/>
          <w:szCs w:val="24"/>
          <w:lang w:val="en-GB"/>
        </w:rPr>
      </w:pPr>
      <w:r w:rsidRPr="001646E1">
        <w:rPr>
          <w:rFonts w:ascii="Times New Roman" w:hAnsi="Times New Roman"/>
          <w:sz w:val="24"/>
          <w:szCs w:val="24"/>
          <w:lang w:val="en-GB"/>
        </w:rPr>
        <w:t xml:space="preserve">4. Escamilla-Ambrosio P. J., Rodríguez-Mota A., Aguirre-Anaya E., Acosta-Bermejo R., Salinas-Rosales M. “Distributing </w:t>
      </w:r>
      <w:r w:rsidR="005F3D9F">
        <w:rPr>
          <w:rFonts w:ascii="Times New Roman" w:hAnsi="Times New Roman"/>
          <w:sz w:val="24"/>
          <w:szCs w:val="24"/>
          <w:lang w:val="en-GB"/>
        </w:rPr>
        <w:t>c</w:t>
      </w:r>
      <w:r w:rsidRPr="001646E1">
        <w:rPr>
          <w:rFonts w:ascii="Times New Roman" w:hAnsi="Times New Roman"/>
          <w:sz w:val="24"/>
          <w:szCs w:val="24"/>
          <w:lang w:val="en-GB"/>
        </w:rPr>
        <w:t xml:space="preserve">omputing in the </w:t>
      </w:r>
      <w:r w:rsidR="003F1DB8">
        <w:rPr>
          <w:rFonts w:ascii="Times New Roman" w:hAnsi="Times New Roman"/>
          <w:sz w:val="24"/>
          <w:szCs w:val="24"/>
          <w:lang w:val="en-GB"/>
        </w:rPr>
        <w:t>Internet</w:t>
      </w:r>
      <w:r w:rsidR="005F3D9F" w:rsidRPr="001646E1">
        <w:rPr>
          <w:rFonts w:ascii="Times New Roman" w:hAnsi="Times New Roman"/>
          <w:sz w:val="24"/>
          <w:szCs w:val="24"/>
          <w:lang w:val="en-GB"/>
        </w:rPr>
        <w:t xml:space="preserve"> of </w:t>
      </w:r>
      <w:r w:rsidR="003F1DB8">
        <w:rPr>
          <w:rFonts w:ascii="Times New Roman" w:hAnsi="Times New Roman"/>
          <w:sz w:val="24"/>
          <w:szCs w:val="24"/>
          <w:lang w:val="en-GB"/>
        </w:rPr>
        <w:t>T</w:t>
      </w:r>
      <w:r w:rsidR="005F3D9F" w:rsidRPr="001646E1">
        <w:rPr>
          <w:rFonts w:ascii="Times New Roman" w:hAnsi="Times New Roman"/>
          <w:sz w:val="24"/>
          <w:szCs w:val="24"/>
          <w:lang w:val="en-GB"/>
        </w:rPr>
        <w:t>hings</w:t>
      </w:r>
      <w:r w:rsidRPr="001646E1">
        <w:rPr>
          <w:rFonts w:ascii="Times New Roman" w:hAnsi="Times New Roman"/>
          <w:sz w:val="24"/>
          <w:szCs w:val="24"/>
          <w:lang w:val="en-GB"/>
        </w:rPr>
        <w:t xml:space="preserve">: Cloud, Fog and Edge </w:t>
      </w:r>
      <w:r w:rsidR="005F3D9F" w:rsidRPr="001646E1">
        <w:rPr>
          <w:rFonts w:ascii="Times New Roman" w:hAnsi="Times New Roman"/>
          <w:sz w:val="24"/>
          <w:szCs w:val="24"/>
          <w:lang w:val="en-GB"/>
        </w:rPr>
        <w:t>computing overview</w:t>
      </w:r>
      <w:r w:rsidRPr="001646E1">
        <w:rPr>
          <w:rFonts w:ascii="Times New Roman" w:hAnsi="Times New Roman"/>
          <w:sz w:val="24"/>
          <w:szCs w:val="24"/>
          <w:lang w:val="en-GB"/>
        </w:rPr>
        <w:t xml:space="preserve">”. </w:t>
      </w:r>
      <w:r w:rsidRPr="001646E1">
        <w:rPr>
          <w:rFonts w:ascii="Times New Roman" w:hAnsi="Times New Roman"/>
          <w:i/>
          <w:iCs/>
          <w:sz w:val="24"/>
          <w:szCs w:val="24"/>
          <w:lang w:val="en-GB"/>
        </w:rPr>
        <w:t>Studies in Computational Intelligence</w:t>
      </w:r>
      <w:r w:rsidRPr="001646E1">
        <w:rPr>
          <w:rFonts w:ascii="Times New Roman" w:hAnsi="Times New Roman"/>
          <w:sz w:val="24"/>
          <w:szCs w:val="24"/>
          <w:lang w:val="en-GB"/>
        </w:rPr>
        <w:t xml:space="preserve">. 2017; 731: 87–115. </w:t>
      </w:r>
      <w:r w:rsidR="00B42820">
        <w:rPr>
          <w:rFonts w:ascii="Times New Roman" w:hAnsi="Times New Roman"/>
          <w:sz w:val="24"/>
          <w:szCs w:val="24"/>
          <w:lang w:val="en-GB"/>
        </w:rPr>
        <w:br/>
      </w:r>
      <w:r w:rsidRPr="001646E1">
        <w:rPr>
          <w:rFonts w:ascii="Times New Roman" w:hAnsi="Times New Roman"/>
          <w:sz w:val="24"/>
          <w:szCs w:val="24"/>
          <w:lang w:val="en-GB"/>
        </w:rPr>
        <w:t>DOI: https://doi.org/10.1007/978-3-319-64063-1_4.</w:t>
      </w:r>
    </w:p>
    <w:p w14:paraId="2AF7202F" w14:textId="77777777" w:rsidR="007D6DA3" w:rsidRPr="001646E1" w:rsidRDefault="007D6DA3" w:rsidP="00B42820">
      <w:pPr>
        <w:spacing w:after="0" w:line="245" w:lineRule="auto"/>
        <w:ind w:firstLine="426"/>
        <w:jc w:val="both"/>
        <w:rPr>
          <w:rFonts w:ascii="Times New Roman" w:hAnsi="Times New Roman"/>
          <w:sz w:val="24"/>
          <w:szCs w:val="24"/>
          <w:lang w:val="en-GB"/>
        </w:rPr>
      </w:pPr>
      <w:r w:rsidRPr="001646E1">
        <w:rPr>
          <w:rFonts w:ascii="Times New Roman" w:hAnsi="Times New Roman"/>
          <w:sz w:val="24"/>
          <w:szCs w:val="24"/>
          <w:lang w:val="en-GB"/>
        </w:rPr>
        <w:t xml:space="preserve">5. Kim T, Yoo S-e, Kim Y. “Edge/Fog </w:t>
      </w:r>
      <w:r w:rsidR="005F3D9F" w:rsidRPr="001646E1">
        <w:rPr>
          <w:rFonts w:ascii="Times New Roman" w:hAnsi="Times New Roman"/>
          <w:sz w:val="24"/>
          <w:szCs w:val="24"/>
          <w:lang w:val="en-GB"/>
        </w:rPr>
        <w:t xml:space="preserve">computing technologies </w:t>
      </w:r>
      <w:r w:rsidRPr="001646E1">
        <w:rPr>
          <w:rFonts w:ascii="Times New Roman" w:hAnsi="Times New Roman"/>
          <w:sz w:val="24"/>
          <w:szCs w:val="24"/>
          <w:lang w:val="en-GB"/>
        </w:rPr>
        <w:t xml:space="preserve">for IoT </w:t>
      </w:r>
      <w:r w:rsidR="005F3D9F" w:rsidRPr="001646E1">
        <w:rPr>
          <w:rFonts w:ascii="Times New Roman" w:hAnsi="Times New Roman"/>
          <w:sz w:val="24"/>
          <w:szCs w:val="24"/>
          <w:lang w:val="en-GB"/>
        </w:rPr>
        <w:t>inf</w:t>
      </w:r>
      <w:r w:rsidRPr="001646E1">
        <w:rPr>
          <w:rFonts w:ascii="Times New Roman" w:hAnsi="Times New Roman"/>
          <w:sz w:val="24"/>
          <w:szCs w:val="24"/>
          <w:lang w:val="en-GB"/>
        </w:rPr>
        <w:t xml:space="preserve">rastructure II”. </w:t>
      </w:r>
      <w:r w:rsidRPr="001646E1">
        <w:rPr>
          <w:rFonts w:ascii="Times New Roman" w:hAnsi="Times New Roman"/>
          <w:i/>
          <w:iCs/>
          <w:sz w:val="24"/>
          <w:szCs w:val="24"/>
          <w:lang w:val="en-GB"/>
        </w:rPr>
        <w:t>Sensors</w:t>
      </w:r>
      <w:r w:rsidRPr="001646E1">
        <w:rPr>
          <w:rFonts w:ascii="Times New Roman" w:hAnsi="Times New Roman"/>
          <w:sz w:val="24"/>
          <w:szCs w:val="24"/>
          <w:lang w:val="en-GB"/>
        </w:rPr>
        <w:t>. 2023; 23</w:t>
      </w:r>
      <w:r w:rsidR="00B42820">
        <w:rPr>
          <w:rFonts w:ascii="Times New Roman" w:hAnsi="Times New Roman"/>
          <w:sz w:val="24"/>
          <w:szCs w:val="24"/>
          <w:lang w:val="en-GB"/>
        </w:rPr>
        <w:t xml:space="preserve"> </w:t>
      </w:r>
      <w:r w:rsidRPr="001646E1">
        <w:rPr>
          <w:rFonts w:ascii="Times New Roman" w:hAnsi="Times New Roman"/>
          <w:sz w:val="24"/>
          <w:szCs w:val="24"/>
          <w:lang w:val="en-GB"/>
        </w:rPr>
        <w:t>(8): 3953. DOI: https://doi.org/10.3390/s23083953.</w:t>
      </w:r>
    </w:p>
    <w:p w14:paraId="659A6A29" w14:textId="77777777" w:rsidR="007B2BB1" w:rsidRPr="001646E1" w:rsidRDefault="007B2BB1" w:rsidP="00B42820">
      <w:pPr>
        <w:spacing w:after="0" w:line="245" w:lineRule="auto"/>
        <w:ind w:firstLine="426"/>
        <w:jc w:val="both"/>
        <w:rPr>
          <w:rFonts w:ascii="Times New Roman" w:hAnsi="Times New Roman"/>
          <w:color w:val="FF0000"/>
          <w:sz w:val="24"/>
          <w:szCs w:val="24"/>
          <w:lang w:val="en-GB"/>
        </w:rPr>
      </w:pPr>
      <w:r w:rsidRPr="001646E1">
        <w:rPr>
          <w:rFonts w:ascii="Times New Roman" w:hAnsi="Times New Roman"/>
          <w:sz w:val="24"/>
          <w:szCs w:val="24"/>
          <w:lang w:val="en-GB"/>
        </w:rPr>
        <w:t xml:space="preserve">6. </w:t>
      </w:r>
      <w:r w:rsidR="008B35BC" w:rsidRPr="001646E1">
        <w:rPr>
          <w:rFonts w:ascii="Times New Roman" w:hAnsi="Times New Roman"/>
          <w:sz w:val="24"/>
          <w:szCs w:val="24"/>
          <w:lang w:val="en-GB"/>
        </w:rPr>
        <w:t>Sarker I.</w:t>
      </w:r>
      <w:r w:rsidR="005F3D9F">
        <w:rPr>
          <w:rFonts w:ascii="Times New Roman" w:hAnsi="Times New Roman"/>
          <w:sz w:val="24"/>
          <w:szCs w:val="24"/>
          <w:lang w:val="en-GB"/>
        </w:rPr>
        <w:t xml:space="preserve"> </w:t>
      </w:r>
      <w:r w:rsidR="008B35BC" w:rsidRPr="001646E1">
        <w:rPr>
          <w:rFonts w:ascii="Times New Roman" w:hAnsi="Times New Roman"/>
          <w:sz w:val="24"/>
          <w:szCs w:val="24"/>
          <w:lang w:val="en-GB"/>
        </w:rPr>
        <w:t>H., Khan A.</w:t>
      </w:r>
      <w:r w:rsidR="005F3D9F">
        <w:rPr>
          <w:rFonts w:ascii="Times New Roman" w:hAnsi="Times New Roman"/>
          <w:sz w:val="24"/>
          <w:szCs w:val="24"/>
          <w:lang w:val="en-GB"/>
        </w:rPr>
        <w:t xml:space="preserve"> </w:t>
      </w:r>
      <w:r w:rsidR="008B35BC" w:rsidRPr="001646E1">
        <w:rPr>
          <w:rFonts w:ascii="Times New Roman" w:hAnsi="Times New Roman"/>
          <w:sz w:val="24"/>
          <w:szCs w:val="24"/>
          <w:lang w:val="en-GB"/>
        </w:rPr>
        <w:t>I., Abushark Y.</w:t>
      </w:r>
      <w:r w:rsidR="005F3D9F">
        <w:rPr>
          <w:rFonts w:ascii="Times New Roman" w:hAnsi="Times New Roman"/>
          <w:sz w:val="24"/>
          <w:szCs w:val="24"/>
          <w:lang w:val="en-GB"/>
        </w:rPr>
        <w:t xml:space="preserve"> </w:t>
      </w:r>
      <w:r w:rsidR="008B35BC" w:rsidRPr="001646E1">
        <w:rPr>
          <w:rFonts w:ascii="Times New Roman" w:hAnsi="Times New Roman"/>
          <w:sz w:val="24"/>
          <w:szCs w:val="24"/>
          <w:lang w:val="en-GB"/>
        </w:rPr>
        <w:t xml:space="preserve">B. et al. “Internet of </w:t>
      </w:r>
      <w:r w:rsidR="003F1DB8">
        <w:rPr>
          <w:rFonts w:ascii="Times New Roman" w:hAnsi="Times New Roman"/>
          <w:sz w:val="24"/>
          <w:szCs w:val="24"/>
          <w:lang w:val="en-GB"/>
        </w:rPr>
        <w:t>T</w:t>
      </w:r>
      <w:r w:rsidR="008B35BC" w:rsidRPr="001646E1">
        <w:rPr>
          <w:rFonts w:ascii="Times New Roman" w:hAnsi="Times New Roman"/>
          <w:sz w:val="24"/>
          <w:szCs w:val="24"/>
          <w:lang w:val="en-GB"/>
        </w:rPr>
        <w:t xml:space="preserve">hings (IoT) </w:t>
      </w:r>
      <w:r w:rsidR="005F3D9F" w:rsidRPr="001646E1">
        <w:rPr>
          <w:rFonts w:ascii="Times New Roman" w:hAnsi="Times New Roman"/>
          <w:sz w:val="24"/>
          <w:szCs w:val="24"/>
          <w:lang w:val="en-GB"/>
        </w:rPr>
        <w:t>security intelligence</w:t>
      </w:r>
      <w:r w:rsidR="008B35BC" w:rsidRPr="001646E1">
        <w:rPr>
          <w:rFonts w:ascii="Times New Roman" w:hAnsi="Times New Roman"/>
          <w:sz w:val="24"/>
          <w:szCs w:val="24"/>
          <w:lang w:val="en-GB"/>
        </w:rPr>
        <w:t xml:space="preserve">: A </w:t>
      </w:r>
      <w:r w:rsidR="005F3D9F" w:rsidRPr="001646E1">
        <w:rPr>
          <w:rFonts w:ascii="Times New Roman" w:hAnsi="Times New Roman"/>
          <w:sz w:val="24"/>
          <w:szCs w:val="24"/>
          <w:lang w:val="en-GB"/>
        </w:rPr>
        <w:t>comprehensive overview, machine learning solutions and research directions</w:t>
      </w:r>
      <w:r w:rsidR="008B35BC" w:rsidRPr="001646E1">
        <w:rPr>
          <w:rFonts w:ascii="Times New Roman" w:hAnsi="Times New Roman"/>
          <w:sz w:val="24"/>
          <w:szCs w:val="24"/>
          <w:lang w:val="en-GB"/>
        </w:rPr>
        <w:t xml:space="preserve">”.  </w:t>
      </w:r>
      <w:r w:rsidR="008B35BC" w:rsidRPr="001646E1">
        <w:rPr>
          <w:rFonts w:ascii="Times New Roman" w:hAnsi="Times New Roman"/>
          <w:i/>
          <w:iCs/>
          <w:sz w:val="24"/>
          <w:szCs w:val="24"/>
          <w:lang w:val="en-GB"/>
        </w:rPr>
        <w:t>Mobile Networks and Applications</w:t>
      </w:r>
      <w:r w:rsidR="008B35BC" w:rsidRPr="001646E1">
        <w:rPr>
          <w:rFonts w:ascii="Times New Roman" w:hAnsi="Times New Roman"/>
          <w:sz w:val="24"/>
          <w:szCs w:val="24"/>
          <w:lang w:val="en-GB"/>
        </w:rPr>
        <w:t>. 2023; 28: 296–312.</w:t>
      </w:r>
      <w:r w:rsidRPr="001646E1">
        <w:rPr>
          <w:rFonts w:ascii="Times New Roman" w:hAnsi="Times New Roman"/>
          <w:sz w:val="24"/>
          <w:szCs w:val="24"/>
          <w:lang w:val="en-GB"/>
        </w:rPr>
        <w:t xml:space="preserve"> </w:t>
      </w:r>
      <w:r w:rsidR="008B35BC" w:rsidRPr="001646E1">
        <w:rPr>
          <w:rFonts w:ascii="Times New Roman" w:hAnsi="Times New Roman"/>
          <w:sz w:val="24"/>
          <w:szCs w:val="24"/>
          <w:lang w:val="en-GB"/>
        </w:rPr>
        <w:t>DOI: https://doi.org/</w:t>
      </w:r>
      <w:r w:rsidRPr="001646E1">
        <w:rPr>
          <w:rFonts w:ascii="Times New Roman" w:hAnsi="Times New Roman"/>
          <w:sz w:val="24"/>
          <w:szCs w:val="24"/>
          <w:lang w:val="en-GB"/>
        </w:rPr>
        <w:t>10.1007/s11036-022-01937-3.</w:t>
      </w:r>
    </w:p>
    <w:p w14:paraId="6FE7A4D9" w14:textId="77777777" w:rsidR="007B2BB1" w:rsidRPr="001646E1" w:rsidRDefault="007B2BB1" w:rsidP="00B42820">
      <w:pPr>
        <w:spacing w:after="0" w:line="245" w:lineRule="auto"/>
        <w:ind w:firstLine="426"/>
        <w:jc w:val="both"/>
        <w:rPr>
          <w:rFonts w:ascii="Times New Roman" w:hAnsi="Times New Roman"/>
          <w:sz w:val="24"/>
          <w:szCs w:val="24"/>
          <w:lang w:val="en-GB"/>
        </w:rPr>
      </w:pPr>
      <w:r w:rsidRPr="001646E1">
        <w:rPr>
          <w:rFonts w:ascii="Times New Roman" w:hAnsi="Times New Roman"/>
          <w:sz w:val="24"/>
          <w:szCs w:val="24"/>
          <w:lang w:val="en-GB"/>
        </w:rPr>
        <w:t>7. Mijuskovic A.</w:t>
      </w:r>
      <w:r w:rsidR="008B35BC" w:rsidRPr="001646E1">
        <w:rPr>
          <w:rFonts w:ascii="Times New Roman" w:hAnsi="Times New Roman"/>
          <w:sz w:val="24"/>
          <w:szCs w:val="24"/>
          <w:lang w:val="en-GB"/>
        </w:rPr>
        <w:t>,</w:t>
      </w:r>
      <w:r w:rsidRPr="001646E1">
        <w:rPr>
          <w:rFonts w:ascii="Times New Roman" w:hAnsi="Times New Roman"/>
          <w:sz w:val="24"/>
          <w:szCs w:val="24"/>
          <w:lang w:val="en-GB"/>
        </w:rPr>
        <w:t xml:space="preserve"> Chiumento</w:t>
      </w:r>
      <w:r w:rsidR="008B35BC" w:rsidRPr="001646E1">
        <w:rPr>
          <w:rFonts w:ascii="Times New Roman" w:hAnsi="Times New Roman"/>
          <w:sz w:val="24"/>
          <w:szCs w:val="24"/>
          <w:lang w:val="en-GB"/>
        </w:rPr>
        <w:t xml:space="preserve"> A.,</w:t>
      </w:r>
      <w:r w:rsidRPr="001646E1">
        <w:rPr>
          <w:rFonts w:ascii="Times New Roman" w:hAnsi="Times New Roman"/>
          <w:sz w:val="24"/>
          <w:szCs w:val="24"/>
          <w:lang w:val="en-GB"/>
        </w:rPr>
        <w:t xml:space="preserve"> Bemthuis</w:t>
      </w:r>
      <w:r w:rsidR="008B35BC" w:rsidRPr="001646E1">
        <w:rPr>
          <w:rFonts w:ascii="Times New Roman" w:hAnsi="Times New Roman"/>
          <w:sz w:val="24"/>
          <w:szCs w:val="24"/>
          <w:lang w:val="en-GB"/>
        </w:rPr>
        <w:t xml:space="preserve"> R.,</w:t>
      </w:r>
      <w:r w:rsidRPr="001646E1">
        <w:rPr>
          <w:rFonts w:ascii="Times New Roman" w:hAnsi="Times New Roman"/>
          <w:sz w:val="24"/>
          <w:szCs w:val="24"/>
          <w:lang w:val="en-GB"/>
        </w:rPr>
        <w:t xml:space="preserve"> Aldea</w:t>
      </w:r>
      <w:r w:rsidR="008B35BC" w:rsidRPr="001646E1">
        <w:rPr>
          <w:rFonts w:ascii="Times New Roman" w:hAnsi="Times New Roman"/>
          <w:sz w:val="24"/>
          <w:szCs w:val="24"/>
          <w:lang w:val="en-GB"/>
        </w:rPr>
        <w:t xml:space="preserve"> A.,</w:t>
      </w:r>
      <w:r w:rsidRPr="001646E1">
        <w:rPr>
          <w:rFonts w:ascii="Times New Roman" w:hAnsi="Times New Roman"/>
          <w:sz w:val="24"/>
          <w:szCs w:val="24"/>
          <w:lang w:val="en-GB"/>
        </w:rPr>
        <w:t xml:space="preserve"> Havinga</w:t>
      </w:r>
      <w:r w:rsidR="008B35BC" w:rsidRPr="001646E1">
        <w:rPr>
          <w:rFonts w:ascii="Times New Roman" w:hAnsi="Times New Roman"/>
          <w:sz w:val="24"/>
          <w:szCs w:val="24"/>
          <w:lang w:val="en-GB"/>
        </w:rPr>
        <w:t xml:space="preserve"> P.</w:t>
      </w:r>
      <w:r w:rsidRPr="001646E1">
        <w:rPr>
          <w:rFonts w:ascii="Times New Roman" w:hAnsi="Times New Roman"/>
          <w:sz w:val="24"/>
          <w:szCs w:val="24"/>
          <w:lang w:val="en-GB"/>
        </w:rPr>
        <w:t xml:space="preserve"> </w:t>
      </w:r>
      <w:r w:rsidR="004B3AC9" w:rsidRPr="001646E1">
        <w:rPr>
          <w:rFonts w:ascii="Times New Roman" w:hAnsi="Times New Roman"/>
          <w:sz w:val="24"/>
          <w:szCs w:val="24"/>
          <w:lang w:val="en-GB"/>
        </w:rPr>
        <w:t>“</w:t>
      </w:r>
      <w:r w:rsidRPr="001646E1">
        <w:rPr>
          <w:rFonts w:ascii="Times New Roman" w:hAnsi="Times New Roman"/>
          <w:sz w:val="24"/>
          <w:szCs w:val="24"/>
          <w:lang w:val="en-GB"/>
        </w:rPr>
        <w:t xml:space="preserve">Resource </w:t>
      </w:r>
      <w:r w:rsidR="005F3D9F" w:rsidRPr="001646E1">
        <w:rPr>
          <w:rFonts w:ascii="Times New Roman" w:hAnsi="Times New Roman"/>
          <w:sz w:val="24"/>
          <w:szCs w:val="24"/>
          <w:lang w:val="en-GB"/>
        </w:rPr>
        <w:t>management techniq</w:t>
      </w:r>
      <w:r w:rsidRPr="001646E1">
        <w:rPr>
          <w:rFonts w:ascii="Times New Roman" w:hAnsi="Times New Roman"/>
          <w:sz w:val="24"/>
          <w:szCs w:val="24"/>
          <w:lang w:val="en-GB"/>
        </w:rPr>
        <w:t xml:space="preserve">ues for Cloud/Fog and </w:t>
      </w:r>
      <w:r w:rsidR="005F3D9F" w:rsidRPr="001646E1">
        <w:rPr>
          <w:rFonts w:ascii="Times New Roman" w:hAnsi="Times New Roman"/>
          <w:sz w:val="24"/>
          <w:szCs w:val="24"/>
          <w:lang w:val="en-GB"/>
        </w:rPr>
        <w:t>edge computing</w:t>
      </w:r>
      <w:r w:rsidRPr="001646E1">
        <w:rPr>
          <w:rFonts w:ascii="Times New Roman" w:hAnsi="Times New Roman"/>
          <w:sz w:val="24"/>
          <w:szCs w:val="24"/>
          <w:lang w:val="en-GB"/>
        </w:rPr>
        <w:t xml:space="preserve">: An </w:t>
      </w:r>
      <w:r w:rsidR="005F3D9F" w:rsidRPr="001646E1">
        <w:rPr>
          <w:rFonts w:ascii="Times New Roman" w:hAnsi="Times New Roman"/>
          <w:sz w:val="24"/>
          <w:szCs w:val="24"/>
          <w:lang w:val="en-GB"/>
        </w:rPr>
        <w:t>evaluation framework and classification</w:t>
      </w:r>
      <w:r w:rsidR="008B35BC" w:rsidRPr="001646E1">
        <w:rPr>
          <w:rFonts w:ascii="Times New Roman" w:hAnsi="Times New Roman"/>
          <w:sz w:val="24"/>
          <w:szCs w:val="24"/>
          <w:lang w:val="en-GB"/>
        </w:rPr>
        <w:t>”.</w:t>
      </w:r>
      <w:r w:rsidRPr="001646E1">
        <w:rPr>
          <w:rFonts w:ascii="Times New Roman" w:hAnsi="Times New Roman"/>
          <w:sz w:val="24"/>
          <w:szCs w:val="24"/>
          <w:lang w:val="en-GB"/>
        </w:rPr>
        <w:t xml:space="preserve"> </w:t>
      </w:r>
      <w:r w:rsidRPr="001646E1">
        <w:rPr>
          <w:rFonts w:ascii="Times New Roman" w:hAnsi="Times New Roman"/>
          <w:i/>
          <w:iCs/>
          <w:sz w:val="24"/>
          <w:szCs w:val="24"/>
          <w:lang w:val="en-GB"/>
        </w:rPr>
        <w:t>Sensors</w:t>
      </w:r>
      <w:r w:rsidR="004B3AC9" w:rsidRPr="001646E1">
        <w:rPr>
          <w:rFonts w:ascii="Times New Roman" w:hAnsi="Times New Roman"/>
          <w:sz w:val="24"/>
          <w:szCs w:val="24"/>
          <w:lang w:val="en-GB"/>
        </w:rPr>
        <w:t>. 2021; 21</w:t>
      </w:r>
      <w:r w:rsidR="00B42820">
        <w:rPr>
          <w:rFonts w:ascii="Times New Roman" w:hAnsi="Times New Roman"/>
          <w:sz w:val="24"/>
          <w:szCs w:val="24"/>
          <w:lang w:val="en-GB"/>
        </w:rPr>
        <w:t xml:space="preserve"> </w:t>
      </w:r>
      <w:r w:rsidR="008B35BC" w:rsidRPr="001646E1">
        <w:rPr>
          <w:rFonts w:ascii="Times New Roman" w:hAnsi="Times New Roman"/>
          <w:sz w:val="24"/>
          <w:szCs w:val="24"/>
          <w:lang w:val="en-GB"/>
        </w:rPr>
        <w:t>(5): 1842</w:t>
      </w:r>
      <w:r w:rsidR="004B3AC9" w:rsidRPr="001646E1">
        <w:rPr>
          <w:rFonts w:ascii="Times New Roman" w:hAnsi="Times New Roman"/>
          <w:sz w:val="24"/>
          <w:szCs w:val="24"/>
          <w:lang w:val="en-GB"/>
        </w:rPr>
        <w:t>.</w:t>
      </w:r>
      <w:r w:rsidRPr="001646E1">
        <w:rPr>
          <w:rFonts w:ascii="Times New Roman" w:hAnsi="Times New Roman"/>
          <w:sz w:val="24"/>
          <w:szCs w:val="24"/>
          <w:lang w:val="en-GB"/>
        </w:rPr>
        <w:t xml:space="preserve"> </w:t>
      </w:r>
      <w:r w:rsidR="008B35BC" w:rsidRPr="001646E1">
        <w:rPr>
          <w:rFonts w:ascii="Times New Roman" w:hAnsi="Times New Roman"/>
          <w:sz w:val="24"/>
          <w:szCs w:val="24"/>
          <w:lang w:val="en-GB"/>
        </w:rPr>
        <w:t>DOI: https://doi.org/</w:t>
      </w:r>
      <w:r w:rsidRPr="001646E1">
        <w:rPr>
          <w:rFonts w:ascii="Times New Roman" w:hAnsi="Times New Roman"/>
          <w:sz w:val="24"/>
          <w:szCs w:val="24"/>
          <w:lang w:val="en-GB"/>
        </w:rPr>
        <w:t>10.3390/s21051832.</w:t>
      </w:r>
    </w:p>
    <w:p w14:paraId="24ABFFA3" w14:textId="77777777" w:rsidR="007B2BB1" w:rsidRPr="001646E1" w:rsidRDefault="007B2BB1" w:rsidP="00B42820">
      <w:pPr>
        <w:spacing w:after="0" w:line="245" w:lineRule="auto"/>
        <w:ind w:firstLine="426"/>
        <w:jc w:val="both"/>
        <w:rPr>
          <w:rFonts w:ascii="Times New Roman" w:hAnsi="Times New Roman"/>
          <w:sz w:val="24"/>
          <w:szCs w:val="24"/>
          <w:lang w:val="en-GB"/>
        </w:rPr>
      </w:pPr>
      <w:r w:rsidRPr="001646E1">
        <w:rPr>
          <w:rFonts w:ascii="Times New Roman" w:hAnsi="Times New Roman"/>
          <w:sz w:val="24"/>
          <w:szCs w:val="24"/>
          <w:lang w:val="en-GB"/>
        </w:rPr>
        <w:t>8. Ahmed S.</w:t>
      </w:r>
      <w:r w:rsidR="008B35BC" w:rsidRPr="001646E1">
        <w:rPr>
          <w:rFonts w:ascii="Times New Roman" w:hAnsi="Times New Roman"/>
          <w:sz w:val="24"/>
          <w:szCs w:val="24"/>
          <w:lang w:val="en-GB"/>
        </w:rPr>
        <w:t>,</w:t>
      </w:r>
      <w:r w:rsidRPr="001646E1">
        <w:rPr>
          <w:rFonts w:ascii="Times New Roman" w:hAnsi="Times New Roman"/>
          <w:sz w:val="24"/>
          <w:szCs w:val="24"/>
          <w:lang w:val="en-GB"/>
        </w:rPr>
        <w:t xml:space="preserve"> Shuravi S.</w:t>
      </w:r>
      <w:r w:rsidR="008B35BC" w:rsidRPr="001646E1">
        <w:rPr>
          <w:rFonts w:ascii="Times New Roman" w:hAnsi="Times New Roman"/>
          <w:sz w:val="24"/>
          <w:szCs w:val="24"/>
          <w:lang w:val="en-GB"/>
        </w:rPr>
        <w:t>,</w:t>
      </w:r>
      <w:r w:rsidRPr="001646E1">
        <w:rPr>
          <w:rFonts w:ascii="Times New Roman" w:hAnsi="Times New Roman"/>
          <w:sz w:val="24"/>
          <w:szCs w:val="24"/>
          <w:lang w:val="en-GB"/>
        </w:rPr>
        <w:t xml:space="preserve"> Afrin S.</w:t>
      </w:r>
      <w:r w:rsidR="008B35BC" w:rsidRPr="001646E1">
        <w:rPr>
          <w:rFonts w:ascii="Times New Roman" w:hAnsi="Times New Roman"/>
          <w:sz w:val="24"/>
          <w:szCs w:val="24"/>
          <w:lang w:val="en-GB"/>
        </w:rPr>
        <w:t>,</w:t>
      </w:r>
      <w:r w:rsidRPr="001646E1">
        <w:rPr>
          <w:rFonts w:ascii="Times New Roman" w:hAnsi="Times New Roman"/>
          <w:sz w:val="24"/>
          <w:szCs w:val="24"/>
          <w:lang w:val="en-GB"/>
        </w:rPr>
        <w:t xml:space="preserve"> Rafa </w:t>
      </w:r>
      <w:r w:rsidR="008B35BC" w:rsidRPr="001646E1">
        <w:rPr>
          <w:rFonts w:ascii="Times New Roman" w:hAnsi="Times New Roman"/>
          <w:sz w:val="24"/>
          <w:szCs w:val="24"/>
          <w:lang w:val="en-GB"/>
        </w:rPr>
        <w:t xml:space="preserve">S., </w:t>
      </w:r>
      <w:r w:rsidRPr="001646E1">
        <w:rPr>
          <w:rFonts w:ascii="Times New Roman" w:hAnsi="Times New Roman"/>
          <w:sz w:val="24"/>
          <w:szCs w:val="24"/>
          <w:lang w:val="en-GB"/>
        </w:rPr>
        <w:t>Hoque</w:t>
      </w:r>
      <w:r w:rsidR="008B35BC" w:rsidRPr="001646E1">
        <w:rPr>
          <w:rFonts w:ascii="Times New Roman" w:hAnsi="Times New Roman"/>
          <w:sz w:val="24"/>
          <w:szCs w:val="24"/>
          <w:lang w:val="en-GB"/>
        </w:rPr>
        <w:t xml:space="preserve"> M.,</w:t>
      </w:r>
      <w:r w:rsidRPr="001646E1">
        <w:rPr>
          <w:rFonts w:ascii="Times New Roman" w:hAnsi="Times New Roman"/>
          <w:sz w:val="24"/>
          <w:szCs w:val="24"/>
          <w:lang w:val="en-GB"/>
        </w:rPr>
        <w:t xml:space="preserve"> Gandomi</w:t>
      </w:r>
      <w:r w:rsidR="008B35BC" w:rsidRPr="001646E1">
        <w:rPr>
          <w:rFonts w:ascii="Times New Roman" w:hAnsi="Times New Roman"/>
          <w:sz w:val="24"/>
          <w:szCs w:val="24"/>
          <w:lang w:val="en-GB"/>
        </w:rPr>
        <w:t>, A.</w:t>
      </w:r>
      <w:r w:rsidR="004B3AC9" w:rsidRPr="001646E1">
        <w:rPr>
          <w:rFonts w:ascii="Times New Roman" w:hAnsi="Times New Roman"/>
          <w:sz w:val="24"/>
          <w:szCs w:val="24"/>
          <w:lang w:val="en-GB"/>
        </w:rPr>
        <w:t xml:space="preserve"> “</w:t>
      </w:r>
      <w:r w:rsidRPr="001646E1">
        <w:rPr>
          <w:rFonts w:ascii="Times New Roman" w:hAnsi="Times New Roman"/>
          <w:sz w:val="24"/>
          <w:szCs w:val="24"/>
          <w:lang w:val="en-GB"/>
        </w:rPr>
        <w:t xml:space="preserve">The </w:t>
      </w:r>
      <w:r w:rsidR="005F3D9F" w:rsidRPr="001646E1">
        <w:rPr>
          <w:rFonts w:ascii="Times New Roman" w:hAnsi="Times New Roman"/>
          <w:sz w:val="24"/>
          <w:szCs w:val="24"/>
          <w:lang w:val="en-GB"/>
        </w:rPr>
        <w:t xml:space="preserve">power of </w:t>
      </w:r>
      <w:r w:rsidR="003F1DB8">
        <w:rPr>
          <w:rFonts w:ascii="Times New Roman" w:hAnsi="Times New Roman"/>
          <w:sz w:val="24"/>
          <w:szCs w:val="24"/>
          <w:lang w:val="en-GB"/>
        </w:rPr>
        <w:t>I</w:t>
      </w:r>
      <w:r w:rsidR="005F3D9F" w:rsidRPr="001646E1">
        <w:rPr>
          <w:rFonts w:ascii="Times New Roman" w:hAnsi="Times New Roman"/>
          <w:sz w:val="24"/>
          <w:szCs w:val="24"/>
          <w:lang w:val="en-GB"/>
        </w:rPr>
        <w:t xml:space="preserve">nternet </w:t>
      </w:r>
      <w:r w:rsidRPr="001646E1">
        <w:rPr>
          <w:rFonts w:ascii="Times New Roman" w:hAnsi="Times New Roman"/>
          <w:sz w:val="24"/>
          <w:szCs w:val="24"/>
          <w:lang w:val="en-GB"/>
        </w:rPr>
        <w:t xml:space="preserve">of </w:t>
      </w:r>
      <w:r w:rsidR="003F1DB8">
        <w:rPr>
          <w:rFonts w:ascii="Times New Roman" w:hAnsi="Times New Roman"/>
          <w:sz w:val="24"/>
          <w:szCs w:val="24"/>
          <w:lang w:val="en-GB"/>
        </w:rPr>
        <w:t>T</w:t>
      </w:r>
      <w:r w:rsidRPr="001646E1">
        <w:rPr>
          <w:rFonts w:ascii="Times New Roman" w:hAnsi="Times New Roman"/>
          <w:sz w:val="24"/>
          <w:szCs w:val="24"/>
          <w:lang w:val="en-GB"/>
        </w:rPr>
        <w:t xml:space="preserve">hings (IoT): Connecting the </w:t>
      </w:r>
      <w:r w:rsidR="005F3D9F" w:rsidRPr="001646E1">
        <w:rPr>
          <w:rFonts w:ascii="Times New Roman" w:hAnsi="Times New Roman"/>
          <w:sz w:val="24"/>
          <w:szCs w:val="24"/>
          <w:lang w:val="en-GB"/>
        </w:rPr>
        <w:t>dots with cloud, edge and fog computing, distributed, parallel, and cluster computi</w:t>
      </w:r>
      <w:r w:rsidRPr="001646E1">
        <w:rPr>
          <w:rFonts w:ascii="Times New Roman" w:hAnsi="Times New Roman"/>
          <w:sz w:val="24"/>
          <w:szCs w:val="24"/>
          <w:lang w:val="en-GB"/>
        </w:rPr>
        <w:t>ng</w:t>
      </w:r>
      <w:r w:rsidR="004B3AC9" w:rsidRPr="001646E1">
        <w:rPr>
          <w:rFonts w:ascii="Times New Roman" w:hAnsi="Times New Roman"/>
          <w:sz w:val="24"/>
          <w:szCs w:val="24"/>
          <w:lang w:val="en-GB"/>
        </w:rPr>
        <w:t xml:space="preserve">”. </w:t>
      </w:r>
      <w:r w:rsidRPr="001646E1">
        <w:rPr>
          <w:rFonts w:ascii="Times New Roman" w:hAnsi="Times New Roman"/>
          <w:sz w:val="24"/>
          <w:szCs w:val="24"/>
          <w:lang w:val="en-GB"/>
        </w:rPr>
        <w:t xml:space="preserve">2023. </w:t>
      </w:r>
      <w:r w:rsidR="008B35BC" w:rsidRPr="001646E1">
        <w:rPr>
          <w:rFonts w:ascii="Times New Roman" w:hAnsi="Times New Roman"/>
          <w:sz w:val="24"/>
          <w:szCs w:val="24"/>
          <w:lang w:val="en-GB"/>
        </w:rPr>
        <w:t>DOI: https://doi.org/</w:t>
      </w:r>
      <w:r w:rsidRPr="001646E1">
        <w:rPr>
          <w:rFonts w:ascii="Times New Roman" w:hAnsi="Times New Roman"/>
          <w:sz w:val="24"/>
          <w:szCs w:val="24"/>
          <w:lang w:val="en-GB"/>
        </w:rPr>
        <w:t>10.48550/arXiv.2309.03420</w:t>
      </w:r>
      <w:r w:rsidR="008B35BC" w:rsidRPr="001646E1">
        <w:rPr>
          <w:rFonts w:ascii="Times New Roman" w:hAnsi="Times New Roman"/>
          <w:sz w:val="24"/>
          <w:szCs w:val="24"/>
          <w:lang w:val="en-GB"/>
        </w:rPr>
        <w:t>.</w:t>
      </w:r>
    </w:p>
    <w:p w14:paraId="757ACBC8" w14:textId="77777777" w:rsidR="007B2BB1" w:rsidRPr="001646E1" w:rsidRDefault="007B2BB1" w:rsidP="00B42820">
      <w:pPr>
        <w:spacing w:after="0" w:line="245" w:lineRule="auto"/>
        <w:ind w:firstLine="426"/>
        <w:jc w:val="both"/>
        <w:rPr>
          <w:rFonts w:ascii="Times New Roman" w:hAnsi="Times New Roman"/>
          <w:sz w:val="24"/>
          <w:szCs w:val="24"/>
          <w:lang w:val="en-GB"/>
        </w:rPr>
      </w:pPr>
      <w:r w:rsidRPr="001646E1">
        <w:rPr>
          <w:rFonts w:ascii="Times New Roman" w:hAnsi="Times New Roman"/>
          <w:sz w:val="24"/>
          <w:szCs w:val="24"/>
          <w:lang w:val="en-GB"/>
        </w:rPr>
        <w:t>9. Power</w:t>
      </w:r>
      <w:r w:rsidR="008B35BC" w:rsidRPr="001646E1">
        <w:rPr>
          <w:rFonts w:ascii="Times New Roman" w:hAnsi="Times New Roman"/>
          <w:sz w:val="24"/>
          <w:szCs w:val="24"/>
          <w:lang w:val="en-GB"/>
        </w:rPr>
        <w:t xml:space="preserve"> A.,</w:t>
      </w:r>
      <w:r w:rsidRPr="001646E1">
        <w:rPr>
          <w:rFonts w:ascii="Times New Roman" w:hAnsi="Times New Roman"/>
          <w:sz w:val="24"/>
          <w:szCs w:val="24"/>
          <w:lang w:val="en-GB"/>
        </w:rPr>
        <w:t xml:space="preserve"> Kotonya</w:t>
      </w:r>
      <w:r w:rsidR="008B35BC" w:rsidRPr="001646E1">
        <w:rPr>
          <w:rFonts w:ascii="Times New Roman" w:hAnsi="Times New Roman"/>
          <w:sz w:val="24"/>
          <w:szCs w:val="24"/>
          <w:lang w:val="en-GB"/>
        </w:rPr>
        <w:t xml:space="preserve"> G.</w:t>
      </w:r>
      <w:r w:rsidRPr="001646E1">
        <w:rPr>
          <w:rFonts w:ascii="Times New Roman" w:hAnsi="Times New Roman"/>
          <w:sz w:val="24"/>
          <w:szCs w:val="24"/>
          <w:lang w:val="en-GB"/>
        </w:rPr>
        <w:t xml:space="preserve"> </w:t>
      </w:r>
      <w:r w:rsidR="004B3AC9" w:rsidRPr="001646E1">
        <w:rPr>
          <w:rFonts w:ascii="Times New Roman" w:hAnsi="Times New Roman"/>
          <w:sz w:val="24"/>
          <w:szCs w:val="24"/>
          <w:lang w:val="en-GB"/>
        </w:rPr>
        <w:t>“</w:t>
      </w:r>
      <w:r w:rsidRPr="001646E1">
        <w:rPr>
          <w:rFonts w:ascii="Times New Roman" w:hAnsi="Times New Roman"/>
          <w:sz w:val="24"/>
          <w:szCs w:val="24"/>
          <w:lang w:val="en-GB"/>
        </w:rPr>
        <w:t xml:space="preserve">A </w:t>
      </w:r>
      <w:r w:rsidR="005F3D9F" w:rsidRPr="001646E1">
        <w:rPr>
          <w:rFonts w:ascii="Times New Roman" w:hAnsi="Times New Roman"/>
          <w:sz w:val="24"/>
          <w:szCs w:val="24"/>
          <w:lang w:val="en-GB"/>
        </w:rPr>
        <w:t>microservices architecture for reactive and proactive fault tolerance i</w:t>
      </w:r>
      <w:r w:rsidRPr="001646E1">
        <w:rPr>
          <w:rFonts w:ascii="Times New Roman" w:hAnsi="Times New Roman"/>
          <w:sz w:val="24"/>
          <w:szCs w:val="24"/>
          <w:lang w:val="en-GB"/>
        </w:rPr>
        <w:t xml:space="preserve">n IoT </w:t>
      </w:r>
      <w:r w:rsidR="005F3D9F" w:rsidRPr="001646E1">
        <w:rPr>
          <w:rFonts w:ascii="Times New Roman" w:hAnsi="Times New Roman"/>
          <w:sz w:val="24"/>
          <w:szCs w:val="24"/>
          <w:lang w:val="en-GB"/>
        </w:rPr>
        <w:t>s</w:t>
      </w:r>
      <w:r w:rsidRPr="001646E1">
        <w:rPr>
          <w:rFonts w:ascii="Times New Roman" w:hAnsi="Times New Roman"/>
          <w:sz w:val="24"/>
          <w:szCs w:val="24"/>
          <w:lang w:val="en-GB"/>
        </w:rPr>
        <w:t>ystems</w:t>
      </w:r>
      <w:r w:rsidR="004B3AC9" w:rsidRPr="001646E1">
        <w:rPr>
          <w:rFonts w:ascii="Times New Roman" w:hAnsi="Times New Roman"/>
          <w:sz w:val="24"/>
          <w:szCs w:val="24"/>
          <w:lang w:val="en-GB"/>
        </w:rPr>
        <w:t xml:space="preserve">”. </w:t>
      </w:r>
      <w:r w:rsidR="008B35BC" w:rsidRPr="001646E1">
        <w:rPr>
          <w:rFonts w:ascii="Times New Roman" w:hAnsi="Times New Roman"/>
          <w:i/>
          <w:iCs/>
          <w:sz w:val="24"/>
          <w:szCs w:val="24"/>
          <w:lang w:val="en-GB"/>
        </w:rPr>
        <w:t>IEEE 19th International Symposium on "A World of Wireless, Mobile and Multimedia Networks" (WoWMoM)</w:t>
      </w:r>
      <w:r w:rsidR="008B35BC" w:rsidRPr="001646E1">
        <w:rPr>
          <w:rFonts w:ascii="Times New Roman" w:hAnsi="Times New Roman"/>
          <w:sz w:val="24"/>
          <w:szCs w:val="24"/>
          <w:lang w:val="en-GB"/>
        </w:rPr>
        <w:t xml:space="preserve">. Chania, Greece. 2018. </w:t>
      </w:r>
      <w:r w:rsidR="00B42820">
        <w:rPr>
          <w:rFonts w:ascii="Times New Roman" w:hAnsi="Times New Roman"/>
          <w:sz w:val="24"/>
          <w:szCs w:val="24"/>
          <w:lang w:val="en-GB"/>
        </w:rPr>
        <w:t>p</w:t>
      </w:r>
      <w:r w:rsidR="008B35BC" w:rsidRPr="001646E1">
        <w:rPr>
          <w:rFonts w:ascii="Times New Roman" w:hAnsi="Times New Roman"/>
          <w:sz w:val="24"/>
          <w:szCs w:val="24"/>
          <w:lang w:val="en-GB"/>
        </w:rPr>
        <w:t>. 588–599.</w:t>
      </w:r>
      <w:r w:rsidRPr="001646E1">
        <w:rPr>
          <w:rFonts w:ascii="Times New Roman" w:hAnsi="Times New Roman"/>
          <w:sz w:val="24"/>
          <w:szCs w:val="24"/>
          <w:lang w:val="en-GB"/>
        </w:rPr>
        <w:t xml:space="preserve"> </w:t>
      </w:r>
      <w:r w:rsidR="00B42820">
        <w:rPr>
          <w:rFonts w:ascii="Times New Roman" w:hAnsi="Times New Roman"/>
          <w:sz w:val="24"/>
          <w:szCs w:val="24"/>
          <w:lang w:val="en-GB"/>
        </w:rPr>
        <w:br/>
      </w:r>
      <w:r w:rsidR="008B35BC" w:rsidRPr="001646E1">
        <w:rPr>
          <w:rFonts w:ascii="Times New Roman" w:hAnsi="Times New Roman"/>
          <w:sz w:val="24"/>
          <w:szCs w:val="24"/>
          <w:lang w:val="en-GB"/>
        </w:rPr>
        <w:t>DOI: https://doi.org/</w:t>
      </w:r>
      <w:r w:rsidRPr="001646E1">
        <w:rPr>
          <w:rFonts w:ascii="Times New Roman" w:hAnsi="Times New Roman"/>
          <w:sz w:val="24"/>
          <w:szCs w:val="24"/>
          <w:lang w:val="en-GB"/>
        </w:rPr>
        <w:t>10.1109/WoWMoM.2018.8449789</w:t>
      </w:r>
      <w:r w:rsidR="008B35BC" w:rsidRPr="001646E1">
        <w:rPr>
          <w:rFonts w:ascii="Times New Roman" w:hAnsi="Times New Roman"/>
          <w:sz w:val="24"/>
          <w:szCs w:val="24"/>
          <w:lang w:val="en-GB"/>
        </w:rPr>
        <w:t>.</w:t>
      </w:r>
    </w:p>
    <w:bookmarkEnd w:id="1"/>
    <w:p w14:paraId="02E8A102" w14:textId="77777777" w:rsidR="00E4238B" w:rsidRDefault="00E4238B" w:rsidP="00B42820">
      <w:pPr>
        <w:spacing w:after="0" w:line="245" w:lineRule="auto"/>
        <w:ind w:firstLine="426"/>
        <w:jc w:val="both"/>
        <w:rPr>
          <w:rFonts w:ascii="Times New Roman" w:hAnsi="Times New Roman"/>
          <w:sz w:val="28"/>
          <w:szCs w:val="28"/>
          <w:lang w:val="en-GB"/>
        </w:rPr>
      </w:pPr>
    </w:p>
    <w:p w14:paraId="31758C30" w14:textId="77777777" w:rsidR="00B42820" w:rsidRPr="001646E1" w:rsidRDefault="00B42820" w:rsidP="000D7DEE">
      <w:pPr>
        <w:spacing w:after="0" w:line="240" w:lineRule="auto"/>
        <w:ind w:firstLine="426"/>
        <w:jc w:val="both"/>
        <w:rPr>
          <w:rFonts w:ascii="Times New Roman" w:hAnsi="Times New Roman"/>
          <w:sz w:val="28"/>
          <w:szCs w:val="28"/>
          <w:lang w:val="en-GB"/>
        </w:rPr>
      </w:pPr>
    </w:p>
    <w:p w14:paraId="058FEBB4" w14:textId="77777777" w:rsidR="00523F3B" w:rsidRPr="001646E1" w:rsidRDefault="00523F3B" w:rsidP="00523F3B">
      <w:pPr>
        <w:spacing w:after="0" w:line="240" w:lineRule="auto"/>
        <w:rPr>
          <w:rFonts w:ascii="Times New Roman" w:hAnsi="Times New Roman"/>
          <w:b/>
          <w:lang w:val="en-GB"/>
        </w:rPr>
      </w:pPr>
      <w:r w:rsidRPr="001646E1">
        <w:rPr>
          <w:rFonts w:ascii="Times New Roman" w:hAnsi="Times New Roman"/>
          <w:b/>
          <w:lang w:val="en-GB"/>
        </w:rPr>
        <w:t xml:space="preserve">DOI: </w:t>
      </w:r>
      <w:r w:rsidR="00733233" w:rsidRPr="00B42820">
        <w:rPr>
          <w:rFonts w:ascii="Times New Roman" w:hAnsi="Times New Roman"/>
          <w:b/>
          <w:lang w:val="en-GB"/>
        </w:rPr>
        <w:t>https://doi.org/</w:t>
      </w:r>
      <w:r w:rsidR="00733233" w:rsidRPr="00B42820">
        <w:rPr>
          <w:rFonts w:ascii="Times New Roman" w:hAnsi="Times New Roman"/>
          <w:b/>
          <w:bCs/>
          <w:lang w:val="en-GB"/>
        </w:rPr>
        <w:t>10.15276/ict</w:t>
      </w:r>
      <w:r w:rsidR="00F51CDE">
        <w:rPr>
          <w:rFonts w:ascii="Times New Roman" w:eastAsia="Times New Roman" w:hAnsi="Times New Roman"/>
          <w:b/>
          <w:color w:val="000000"/>
          <w:sz w:val="24"/>
          <w:szCs w:val="24"/>
        </w:rPr>
        <w:t>.01.2024.16</w:t>
      </w:r>
    </w:p>
    <w:p w14:paraId="7D520FD6" w14:textId="77777777" w:rsidR="00F84321" w:rsidRPr="0049408B" w:rsidRDefault="0082648A" w:rsidP="00F84321">
      <w:pPr>
        <w:autoSpaceDE w:val="0"/>
        <w:autoSpaceDN w:val="0"/>
        <w:adjustRightInd w:val="0"/>
        <w:spacing w:after="0" w:line="360" w:lineRule="auto"/>
        <w:rPr>
          <w:rFonts w:ascii="Times New Roman" w:hAnsi="Times New Roman"/>
          <w:b/>
          <w:bCs/>
        </w:rPr>
      </w:pPr>
      <w:r w:rsidRPr="0049408B">
        <w:rPr>
          <w:rFonts w:ascii="Times New Roman" w:hAnsi="Times New Roman"/>
          <w:b/>
          <w:bCs/>
        </w:rPr>
        <w:t>УДК</w:t>
      </w:r>
      <w:r w:rsidR="00F84321" w:rsidRPr="0049408B">
        <w:rPr>
          <w:rFonts w:ascii="Times New Roman" w:hAnsi="Times New Roman"/>
          <w:b/>
          <w:bCs/>
        </w:rPr>
        <w:t xml:space="preserve"> 004.</w:t>
      </w:r>
      <w:r w:rsidRPr="0049408B">
        <w:rPr>
          <w:rFonts w:ascii="Times New Roman" w:hAnsi="Times New Roman"/>
          <w:b/>
          <w:bCs/>
        </w:rPr>
        <w:t>9</w:t>
      </w:r>
    </w:p>
    <w:p w14:paraId="50366E77" w14:textId="77777777" w:rsidR="005F3D9F" w:rsidRDefault="0054459D" w:rsidP="005F3D9F">
      <w:pPr>
        <w:pStyle w:val="NormalWeb"/>
        <w:spacing w:before="0" w:beforeAutospacing="0" w:after="0" w:afterAutospacing="0"/>
        <w:jc w:val="center"/>
        <w:rPr>
          <w:b/>
          <w:bCs/>
          <w:sz w:val="28"/>
          <w:szCs w:val="28"/>
          <w:lang w:val="en-US"/>
        </w:rPr>
      </w:pPr>
      <w:r w:rsidRPr="001646E1">
        <w:rPr>
          <w:b/>
          <w:bCs/>
          <w:sz w:val="28"/>
          <w:szCs w:val="28"/>
          <w:lang w:val="uk-UA"/>
        </w:rPr>
        <w:t xml:space="preserve">Трирівневий підхід до розробки архітектури програмного </w:t>
      </w:r>
    </w:p>
    <w:p w14:paraId="5338B075" w14:textId="77777777" w:rsidR="00F84321" w:rsidRPr="001646E1" w:rsidRDefault="0054459D" w:rsidP="005F3D9F">
      <w:pPr>
        <w:pStyle w:val="NormalWeb"/>
        <w:spacing w:before="0" w:beforeAutospacing="0" w:after="0" w:afterAutospacing="0"/>
        <w:jc w:val="center"/>
        <w:rPr>
          <w:b/>
          <w:bCs/>
          <w:sz w:val="28"/>
          <w:szCs w:val="28"/>
          <w:highlight w:val="yellow"/>
          <w:lang w:val="uk-UA"/>
        </w:rPr>
      </w:pPr>
      <w:r w:rsidRPr="001646E1">
        <w:rPr>
          <w:b/>
          <w:bCs/>
          <w:sz w:val="28"/>
          <w:szCs w:val="28"/>
          <w:lang w:val="uk-UA"/>
        </w:rPr>
        <w:t xml:space="preserve">забезпечення </w:t>
      </w:r>
      <w:r w:rsidR="00284E38" w:rsidRPr="001646E1">
        <w:rPr>
          <w:b/>
          <w:bCs/>
          <w:sz w:val="28"/>
          <w:szCs w:val="28"/>
          <w:lang w:val="uk-UA"/>
        </w:rPr>
        <w:t xml:space="preserve">для </w:t>
      </w:r>
      <w:r w:rsidRPr="001646E1">
        <w:rPr>
          <w:b/>
          <w:bCs/>
          <w:sz w:val="28"/>
          <w:szCs w:val="28"/>
          <w:lang w:val="uk-UA"/>
        </w:rPr>
        <w:t xml:space="preserve">систем </w:t>
      </w:r>
      <w:r w:rsidR="00284E38" w:rsidRPr="001646E1">
        <w:rPr>
          <w:b/>
          <w:bCs/>
          <w:sz w:val="28"/>
          <w:szCs w:val="28"/>
          <w:lang w:val="uk-UA"/>
        </w:rPr>
        <w:t>Інтернету речей</w:t>
      </w:r>
    </w:p>
    <w:p w14:paraId="40D6618E" w14:textId="77777777" w:rsidR="00523F3B" w:rsidRPr="001646E1" w:rsidRDefault="005F3D9F" w:rsidP="00F74C60">
      <w:pPr>
        <w:autoSpaceDE w:val="0"/>
        <w:autoSpaceDN w:val="0"/>
        <w:adjustRightInd w:val="0"/>
        <w:spacing w:before="120" w:after="0" w:line="240" w:lineRule="auto"/>
        <w:jc w:val="right"/>
        <w:rPr>
          <w:rFonts w:ascii="Times New Roman" w:hAnsi="Times New Roman"/>
          <w:b/>
          <w:bCs/>
          <w:lang w:val="uk-UA"/>
        </w:rPr>
      </w:pPr>
      <w:r w:rsidRPr="001646E1">
        <w:rPr>
          <w:rFonts w:ascii="Times New Roman" w:hAnsi="Times New Roman"/>
          <w:b/>
          <w:bCs/>
          <w:lang w:val="uk-UA"/>
        </w:rPr>
        <w:t xml:space="preserve">Чумаченко </w:t>
      </w:r>
      <w:r w:rsidR="0082648A" w:rsidRPr="001646E1">
        <w:rPr>
          <w:rFonts w:ascii="Times New Roman" w:hAnsi="Times New Roman"/>
          <w:b/>
          <w:bCs/>
          <w:lang w:val="uk-UA"/>
        </w:rPr>
        <w:t>Данило</w:t>
      </w:r>
      <w:r w:rsidR="00D9622F" w:rsidRPr="00D9622F">
        <w:rPr>
          <w:rFonts w:ascii="Times New Roman" w:hAnsi="Times New Roman"/>
          <w:b/>
          <w:bCs/>
          <w:lang w:val="en-US"/>
        </w:rPr>
        <w:t xml:space="preserve"> </w:t>
      </w:r>
      <w:r w:rsidR="00D9622F" w:rsidRPr="003F1DB8">
        <w:rPr>
          <w:rFonts w:ascii="Times New Roman" w:hAnsi="Times New Roman"/>
          <w:b/>
          <w:bCs/>
          <w:lang w:val="en-US"/>
        </w:rPr>
        <w:t>K</w:t>
      </w:r>
      <w:r w:rsidR="003F1DB8" w:rsidRPr="003F1DB8">
        <w:rPr>
          <w:rFonts w:ascii="Times New Roman" w:hAnsi="Times New Roman"/>
          <w:b/>
          <w:bCs/>
          <w:lang w:val="uk-UA"/>
        </w:rPr>
        <w:t>ирилович</w:t>
      </w:r>
      <w:r w:rsidR="007E6AFA" w:rsidRPr="003F1DB8">
        <w:rPr>
          <w:rFonts w:ascii="Times New Roman" w:hAnsi="Times New Roman"/>
          <w:b/>
          <w:bCs/>
          <w:vertAlign w:val="superscript"/>
          <w:lang w:val="uk-UA"/>
        </w:rPr>
        <w:t>1)</w:t>
      </w:r>
    </w:p>
    <w:p w14:paraId="7B695162" w14:textId="77777777" w:rsidR="00E4238B" w:rsidRPr="005F3D9F" w:rsidRDefault="005F3D9F" w:rsidP="00F74C60">
      <w:pPr>
        <w:autoSpaceDE w:val="0"/>
        <w:autoSpaceDN w:val="0"/>
        <w:adjustRightInd w:val="0"/>
        <w:spacing w:after="0" w:line="240" w:lineRule="auto"/>
        <w:jc w:val="right"/>
        <w:rPr>
          <w:rFonts w:ascii="Times New Roman" w:hAnsi="Times New Roman"/>
          <w:sz w:val="20"/>
          <w:szCs w:val="20"/>
          <w:lang w:val="uk-UA"/>
        </w:rPr>
      </w:pPr>
      <w:r w:rsidRPr="005F3D9F">
        <w:rPr>
          <w:rFonts w:ascii="Times New Roman" w:hAnsi="Times New Roman"/>
          <w:sz w:val="20"/>
          <w:szCs w:val="20"/>
          <w:lang w:val="uk-UA"/>
        </w:rPr>
        <w:t xml:space="preserve">Аспірант </w:t>
      </w:r>
      <w:r w:rsidR="0082648A" w:rsidRPr="005F3D9F">
        <w:rPr>
          <w:rFonts w:ascii="Times New Roman" w:hAnsi="Times New Roman"/>
          <w:sz w:val="20"/>
          <w:szCs w:val="20"/>
          <w:lang w:val="uk-UA"/>
        </w:rPr>
        <w:t>каф</w:t>
      </w:r>
      <w:r w:rsidR="00AF1625">
        <w:rPr>
          <w:rFonts w:ascii="Times New Roman" w:hAnsi="Times New Roman"/>
          <w:sz w:val="20"/>
          <w:szCs w:val="20"/>
          <w:lang w:val="en-US"/>
        </w:rPr>
        <w:t>.</w:t>
      </w:r>
      <w:r w:rsidR="0082648A" w:rsidRPr="005F3D9F">
        <w:rPr>
          <w:rFonts w:ascii="Times New Roman" w:hAnsi="Times New Roman"/>
          <w:sz w:val="20"/>
          <w:szCs w:val="20"/>
          <w:lang w:val="uk-UA"/>
        </w:rPr>
        <w:t xml:space="preserve"> </w:t>
      </w:r>
      <w:r w:rsidRPr="005F3D9F">
        <w:rPr>
          <w:rFonts w:ascii="Times New Roman" w:hAnsi="Times New Roman"/>
          <w:sz w:val="20"/>
          <w:szCs w:val="20"/>
          <w:lang w:val="uk-UA"/>
        </w:rPr>
        <w:t>І</w:t>
      </w:r>
      <w:r w:rsidR="0082648A" w:rsidRPr="005F3D9F">
        <w:rPr>
          <w:rFonts w:ascii="Times New Roman" w:hAnsi="Times New Roman"/>
          <w:sz w:val="20"/>
          <w:szCs w:val="20"/>
          <w:lang w:val="uk-UA"/>
        </w:rPr>
        <w:t>нженерії програмного забезпечення</w:t>
      </w:r>
    </w:p>
    <w:p w14:paraId="126423C6" w14:textId="77777777" w:rsidR="0082648A" w:rsidRPr="005F3D9F" w:rsidRDefault="0082648A" w:rsidP="0082648A">
      <w:pPr>
        <w:autoSpaceDE w:val="0"/>
        <w:autoSpaceDN w:val="0"/>
        <w:adjustRightInd w:val="0"/>
        <w:spacing w:after="0" w:line="240" w:lineRule="auto"/>
        <w:jc w:val="right"/>
        <w:rPr>
          <w:rFonts w:ascii="Times New Roman" w:hAnsi="Times New Roman"/>
          <w:sz w:val="20"/>
          <w:szCs w:val="20"/>
          <w:lang w:val="uk-UA"/>
        </w:rPr>
      </w:pPr>
      <w:r w:rsidRPr="005F3D9F">
        <w:rPr>
          <w:rFonts w:ascii="Times New Roman" w:hAnsi="Times New Roman"/>
          <w:sz w:val="20"/>
          <w:szCs w:val="20"/>
          <w:lang w:val="uk-UA"/>
        </w:rPr>
        <w:t>ORCID: https://orcid.org/</w:t>
      </w:r>
      <w:r w:rsidRPr="005F3D9F">
        <w:rPr>
          <w:sz w:val="20"/>
          <w:szCs w:val="20"/>
          <w:lang w:val="uk-UA"/>
        </w:rPr>
        <w:t xml:space="preserve"> </w:t>
      </w:r>
      <w:r w:rsidRPr="005F3D9F">
        <w:rPr>
          <w:rFonts w:ascii="Times New Roman" w:hAnsi="Times New Roman"/>
          <w:sz w:val="20"/>
          <w:szCs w:val="20"/>
          <w:lang w:val="uk-UA"/>
        </w:rPr>
        <w:t xml:space="preserve">0009-0000-1477-534X; chumachdk@gmail.com </w:t>
      </w:r>
    </w:p>
    <w:p w14:paraId="26BD307B" w14:textId="77777777" w:rsidR="007E6AFA" w:rsidRPr="001646E1" w:rsidRDefault="005F3D9F" w:rsidP="00F74C60">
      <w:pPr>
        <w:autoSpaceDE w:val="0"/>
        <w:autoSpaceDN w:val="0"/>
        <w:adjustRightInd w:val="0"/>
        <w:spacing w:after="0" w:line="240" w:lineRule="auto"/>
        <w:jc w:val="right"/>
        <w:rPr>
          <w:rFonts w:ascii="Times New Roman" w:hAnsi="Times New Roman"/>
          <w:b/>
          <w:bCs/>
          <w:lang w:val="uk-UA"/>
        </w:rPr>
      </w:pPr>
      <w:r w:rsidRPr="005F3D9F">
        <w:rPr>
          <w:rFonts w:ascii="Times New Roman" w:hAnsi="Times New Roman"/>
          <w:b/>
          <w:bCs/>
          <w:lang w:val="uk-UA"/>
        </w:rPr>
        <w:t xml:space="preserve">Любченко </w:t>
      </w:r>
      <w:r w:rsidR="0082648A" w:rsidRPr="005F3D9F">
        <w:rPr>
          <w:rFonts w:ascii="Times New Roman" w:hAnsi="Times New Roman"/>
          <w:b/>
          <w:bCs/>
          <w:lang w:val="uk-UA"/>
        </w:rPr>
        <w:t>Віра</w:t>
      </w:r>
      <w:r w:rsidRPr="005F3D9F">
        <w:rPr>
          <w:rFonts w:ascii="Times New Roman" w:hAnsi="Times New Roman"/>
          <w:b/>
          <w:shd w:val="clear" w:color="auto" w:fill="FFFFFF"/>
          <w:lang w:val="uk-UA"/>
        </w:rPr>
        <w:t xml:space="preserve"> Вікторівна</w:t>
      </w:r>
      <w:r w:rsidR="007E6AFA" w:rsidRPr="001646E1">
        <w:rPr>
          <w:rFonts w:ascii="Times New Roman" w:hAnsi="Times New Roman"/>
          <w:b/>
          <w:bCs/>
          <w:vertAlign w:val="superscript"/>
          <w:lang w:val="uk-UA"/>
        </w:rPr>
        <w:t>1)</w:t>
      </w:r>
    </w:p>
    <w:p w14:paraId="42F9B873" w14:textId="77777777" w:rsidR="00E4238B" w:rsidRPr="005F3D9F" w:rsidRDefault="0082648A" w:rsidP="00F74C60">
      <w:pPr>
        <w:autoSpaceDE w:val="0"/>
        <w:autoSpaceDN w:val="0"/>
        <w:adjustRightInd w:val="0"/>
        <w:spacing w:after="0" w:line="240" w:lineRule="auto"/>
        <w:jc w:val="right"/>
        <w:rPr>
          <w:rFonts w:ascii="Times New Roman" w:hAnsi="Times New Roman"/>
          <w:sz w:val="20"/>
          <w:szCs w:val="20"/>
          <w:lang w:val="uk-UA"/>
        </w:rPr>
      </w:pPr>
      <w:r w:rsidRPr="005F3D9F">
        <w:rPr>
          <w:rFonts w:ascii="Times New Roman" w:hAnsi="Times New Roman"/>
          <w:sz w:val="20"/>
          <w:szCs w:val="20"/>
          <w:lang w:val="uk-UA"/>
        </w:rPr>
        <w:t>Д-р техн</w:t>
      </w:r>
      <w:r w:rsidR="00257865">
        <w:rPr>
          <w:rFonts w:ascii="Times New Roman" w:hAnsi="Times New Roman"/>
          <w:sz w:val="20"/>
          <w:szCs w:val="20"/>
          <w:lang w:val="uk-UA"/>
        </w:rPr>
        <w:t>іч</w:t>
      </w:r>
      <w:r w:rsidRPr="005F3D9F">
        <w:rPr>
          <w:rFonts w:ascii="Times New Roman" w:hAnsi="Times New Roman"/>
          <w:sz w:val="20"/>
          <w:szCs w:val="20"/>
          <w:lang w:val="uk-UA"/>
        </w:rPr>
        <w:t>. наук, професор каф</w:t>
      </w:r>
      <w:r w:rsidR="00AF1625">
        <w:rPr>
          <w:rFonts w:ascii="Times New Roman" w:hAnsi="Times New Roman"/>
          <w:sz w:val="20"/>
          <w:szCs w:val="20"/>
          <w:lang w:val="en-US"/>
        </w:rPr>
        <w:t>.</w:t>
      </w:r>
      <w:r w:rsidRPr="005F3D9F">
        <w:rPr>
          <w:rFonts w:ascii="Times New Roman" w:hAnsi="Times New Roman"/>
          <w:sz w:val="20"/>
          <w:szCs w:val="20"/>
          <w:lang w:val="uk-UA"/>
        </w:rPr>
        <w:t xml:space="preserve"> </w:t>
      </w:r>
      <w:r w:rsidR="005F3D9F" w:rsidRPr="005F3D9F">
        <w:rPr>
          <w:rFonts w:ascii="Times New Roman" w:hAnsi="Times New Roman"/>
          <w:sz w:val="20"/>
          <w:szCs w:val="20"/>
          <w:lang w:val="uk-UA"/>
        </w:rPr>
        <w:t xml:space="preserve">Інженерії </w:t>
      </w:r>
      <w:r w:rsidRPr="005F3D9F">
        <w:rPr>
          <w:rFonts w:ascii="Times New Roman" w:hAnsi="Times New Roman"/>
          <w:sz w:val="20"/>
          <w:szCs w:val="20"/>
          <w:lang w:val="uk-UA"/>
        </w:rPr>
        <w:t>програмного забезпечення</w:t>
      </w:r>
    </w:p>
    <w:p w14:paraId="0125DE7C" w14:textId="77777777" w:rsidR="0082648A" w:rsidRPr="005F3D9F" w:rsidRDefault="0082648A" w:rsidP="0082648A">
      <w:pPr>
        <w:autoSpaceDE w:val="0"/>
        <w:autoSpaceDN w:val="0"/>
        <w:adjustRightInd w:val="0"/>
        <w:spacing w:after="0" w:line="240" w:lineRule="auto"/>
        <w:jc w:val="right"/>
        <w:rPr>
          <w:rFonts w:ascii="Times New Roman" w:hAnsi="Times New Roman"/>
          <w:sz w:val="20"/>
          <w:szCs w:val="20"/>
          <w:lang w:val="uk-UA"/>
        </w:rPr>
      </w:pPr>
      <w:r w:rsidRPr="005F3D9F">
        <w:rPr>
          <w:rFonts w:ascii="Times New Roman" w:hAnsi="Times New Roman"/>
          <w:sz w:val="20"/>
          <w:szCs w:val="20"/>
          <w:lang w:val="uk-UA"/>
        </w:rPr>
        <w:t>ORCID: https://orcid.org/</w:t>
      </w:r>
      <w:r w:rsidRPr="005F3D9F">
        <w:rPr>
          <w:sz w:val="20"/>
          <w:szCs w:val="20"/>
          <w:lang w:val="uk-UA"/>
        </w:rPr>
        <w:t xml:space="preserve"> </w:t>
      </w:r>
      <w:r w:rsidRPr="005F3D9F">
        <w:rPr>
          <w:rFonts w:ascii="Times New Roman" w:hAnsi="Times New Roman"/>
          <w:sz w:val="20"/>
          <w:szCs w:val="20"/>
          <w:lang w:val="uk-UA"/>
        </w:rPr>
        <w:t>0000-0002-4611-7832; lvv@op.edu.ua</w:t>
      </w:r>
      <w:r w:rsidR="005F3D9F" w:rsidRPr="005F3D9F">
        <w:rPr>
          <w:rFonts w:ascii="Times New Roman" w:hAnsi="Times New Roman"/>
          <w:sz w:val="20"/>
          <w:szCs w:val="20"/>
          <w:lang w:val="uk-UA"/>
        </w:rPr>
        <w:t>. Scopus</w:t>
      </w:r>
      <w:r w:rsidR="005F3D9F" w:rsidRPr="005F3D9F">
        <w:rPr>
          <w:rFonts w:ascii="Times New Roman" w:hAnsi="Times New Roman"/>
          <w:b/>
          <w:bCs/>
          <w:sz w:val="20"/>
          <w:szCs w:val="20"/>
          <w:lang w:val="uk-UA"/>
        </w:rPr>
        <w:t xml:space="preserve"> </w:t>
      </w:r>
      <w:r w:rsidR="005F3D9F" w:rsidRPr="005F3D9F">
        <w:rPr>
          <w:rFonts w:ascii="Times New Roman" w:hAnsi="Times New Roman"/>
          <w:sz w:val="20"/>
          <w:szCs w:val="20"/>
          <w:lang w:val="uk-UA"/>
        </w:rPr>
        <w:t>Author</w:t>
      </w:r>
      <w:r w:rsidR="00B42820">
        <w:rPr>
          <w:rFonts w:ascii="Times New Roman" w:hAnsi="Times New Roman"/>
          <w:sz w:val="20"/>
          <w:szCs w:val="20"/>
          <w:lang w:val="en-US"/>
        </w:rPr>
        <w:t xml:space="preserve"> </w:t>
      </w:r>
      <w:r w:rsidR="005F3D9F" w:rsidRPr="005F3D9F">
        <w:rPr>
          <w:rFonts w:ascii="Times New Roman" w:hAnsi="Times New Roman"/>
          <w:sz w:val="20"/>
          <w:szCs w:val="20"/>
          <w:lang w:val="uk-UA"/>
        </w:rPr>
        <w:t>ID: 56667638800</w:t>
      </w:r>
      <w:r w:rsidRPr="005F3D9F">
        <w:rPr>
          <w:rFonts w:ascii="Times New Roman" w:hAnsi="Times New Roman"/>
          <w:sz w:val="20"/>
          <w:szCs w:val="20"/>
          <w:lang w:val="uk-UA"/>
        </w:rPr>
        <w:t xml:space="preserve"> </w:t>
      </w:r>
    </w:p>
    <w:p w14:paraId="24D4F232" w14:textId="77777777" w:rsidR="00F84321" w:rsidRPr="005F3D9F" w:rsidRDefault="007E6AFA" w:rsidP="00F74C60">
      <w:pPr>
        <w:autoSpaceDE w:val="0"/>
        <w:autoSpaceDN w:val="0"/>
        <w:adjustRightInd w:val="0"/>
        <w:spacing w:after="0" w:line="240" w:lineRule="auto"/>
        <w:jc w:val="right"/>
        <w:rPr>
          <w:rFonts w:ascii="Times New Roman" w:hAnsi="Times New Roman"/>
          <w:sz w:val="20"/>
          <w:szCs w:val="20"/>
          <w:lang w:val="uk-UA"/>
        </w:rPr>
      </w:pPr>
      <w:r w:rsidRPr="005F3D9F">
        <w:rPr>
          <w:rFonts w:ascii="Times New Roman" w:hAnsi="Times New Roman"/>
          <w:b/>
          <w:bCs/>
          <w:sz w:val="20"/>
          <w:szCs w:val="20"/>
          <w:vertAlign w:val="superscript"/>
          <w:lang w:val="uk-UA"/>
        </w:rPr>
        <w:t>1)</w:t>
      </w:r>
      <w:r w:rsidRPr="005F3D9F">
        <w:rPr>
          <w:rFonts w:ascii="Times New Roman" w:hAnsi="Times New Roman"/>
          <w:sz w:val="20"/>
          <w:szCs w:val="20"/>
          <w:lang w:val="uk-UA"/>
        </w:rPr>
        <w:t xml:space="preserve"> </w:t>
      </w:r>
      <w:r w:rsidR="0082648A" w:rsidRPr="005F3D9F">
        <w:rPr>
          <w:rFonts w:ascii="Times New Roman" w:hAnsi="Times New Roman"/>
          <w:sz w:val="20"/>
          <w:szCs w:val="20"/>
          <w:lang w:val="uk-UA"/>
        </w:rPr>
        <w:t>Національний університет «Одеська політехніка»</w:t>
      </w:r>
      <w:r w:rsidR="00E4238B" w:rsidRPr="005F3D9F">
        <w:rPr>
          <w:rFonts w:ascii="Times New Roman" w:hAnsi="Times New Roman"/>
          <w:sz w:val="20"/>
          <w:szCs w:val="20"/>
          <w:lang w:val="uk-UA"/>
        </w:rPr>
        <w:t xml:space="preserve">, </w:t>
      </w:r>
      <w:r w:rsidR="0082648A" w:rsidRPr="005F3D9F">
        <w:rPr>
          <w:rFonts w:ascii="Times New Roman" w:hAnsi="Times New Roman"/>
          <w:sz w:val="20"/>
          <w:szCs w:val="20"/>
          <w:lang w:val="uk-UA"/>
        </w:rPr>
        <w:t xml:space="preserve">пр. Шевченка, </w:t>
      </w:r>
      <w:r w:rsidR="00E4238B" w:rsidRPr="005F3D9F">
        <w:rPr>
          <w:rFonts w:ascii="Times New Roman" w:hAnsi="Times New Roman"/>
          <w:sz w:val="20"/>
          <w:szCs w:val="20"/>
          <w:lang w:val="uk-UA"/>
        </w:rPr>
        <w:t>1</w:t>
      </w:r>
      <w:r w:rsidR="005F3D9F" w:rsidRPr="005F3D9F">
        <w:rPr>
          <w:rFonts w:ascii="Times New Roman" w:hAnsi="Times New Roman"/>
          <w:sz w:val="20"/>
          <w:szCs w:val="20"/>
          <w:lang w:val="uk-UA"/>
        </w:rPr>
        <w:t>.</w:t>
      </w:r>
      <w:r w:rsidR="00E4238B" w:rsidRPr="005F3D9F">
        <w:rPr>
          <w:rFonts w:ascii="Times New Roman" w:hAnsi="Times New Roman"/>
          <w:sz w:val="20"/>
          <w:szCs w:val="20"/>
          <w:lang w:val="uk-UA"/>
        </w:rPr>
        <w:t xml:space="preserve"> </w:t>
      </w:r>
      <w:r w:rsidR="0082648A" w:rsidRPr="005F3D9F">
        <w:rPr>
          <w:rFonts w:ascii="Times New Roman" w:hAnsi="Times New Roman"/>
          <w:sz w:val="20"/>
          <w:szCs w:val="20"/>
          <w:lang w:val="uk-UA"/>
        </w:rPr>
        <w:t>Одеса, 65044, Україна</w:t>
      </w:r>
    </w:p>
    <w:p w14:paraId="185C3605" w14:textId="77777777" w:rsidR="00E4238B" w:rsidRPr="005F3D9F" w:rsidRDefault="00E4238B" w:rsidP="00F84321">
      <w:pPr>
        <w:autoSpaceDE w:val="0"/>
        <w:autoSpaceDN w:val="0"/>
        <w:adjustRightInd w:val="0"/>
        <w:spacing w:after="0" w:line="240" w:lineRule="auto"/>
        <w:jc w:val="center"/>
        <w:rPr>
          <w:rFonts w:ascii="Times New Roman" w:hAnsi="Times New Roman"/>
          <w:b/>
          <w:bCs/>
          <w:sz w:val="20"/>
          <w:szCs w:val="20"/>
          <w:highlight w:val="yellow"/>
          <w:lang w:val="uk-UA"/>
        </w:rPr>
      </w:pPr>
    </w:p>
    <w:p w14:paraId="2491123B" w14:textId="77777777" w:rsidR="00F84321" w:rsidRPr="00257865" w:rsidRDefault="0082648A" w:rsidP="00F84321">
      <w:pPr>
        <w:autoSpaceDE w:val="0"/>
        <w:autoSpaceDN w:val="0"/>
        <w:adjustRightInd w:val="0"/>
        <w:spacing w:after="0" w:line="240" w:lineRule="auto"/>
        <w:jc w:val="center"/>
        <w:rPr>
          <w:rFonts w:ascii="Times New Roman" w:hAnsi="Times New Roman"/>
          <w:b/>
          <w:bCs/>
          <w:sz w:val="24"/>
          <w:szCs w:val="24"/>
          <w:lang w:val="uk-UA"/>
        </w:rPr>
      </w:pPr>
      <w:r w:rsidRPr="00257865">
        <w:rPr>
          <w:rFonts w:ascii="Times New Roman" w:hAnsi="Times New Roman"/>
          <w:b/>
          <w:bCs/>
          <w:sz w:val="24"/>
          <w:szCs w:val="24"/>
          <w:lang w:val="uk-UA"/>
        </w:rPr>
        <w:t>АНОТАЦІЯ</w:t>
      </w:r>
    </w:p>
    <w:p w14:paraId="6C752A4D" w14:textId="77777777" w:rsidR="00F84321" w:rsidRPr="001646E1" w:rsidRDefault="00F84321" w:rsidP="00F84321">
      <w:pPr>
        <w:autoSpaceDE w:val="0"/>
        <w:autoSpaceDN w:val="0"/>
        <w:adjustRightInd w:val="0"/>
        <w:spacing w:after="0" w:line="240" w:lineRule="auto"/>
        <w:ind w:firstLine="426"/>
        <w:jc w:val="both"/>
        <w:rPr>
          <w:rFonts w:ascii="Times New Roman" w:hAnsi="Times New Roman"/>
          <w:sz w:val="18"/>
          <w:szCs w:val="18"/>
          <w:highlight w:val="yellow"/>
          <w:lang w:val="uk-UA"/>
        </w:rPr>
      </w:pPr>
    </w:p>
    <w:p w14:paraId="65E4AB64" w14:textId="77777777" w:rsidR="00F84321" w:rsidRPr="001646E1" w:rsidRDefault="00A47043" w:rsidP="00B42820">
      <w:pPr>
        <w:autoSpaceDE w:val="0"/>
        <w:autoSpaceDN w:val="0"/>
        <w:adjustRightInd w:val="0"/>
        <w:spacing w:after="0" w:line="245" w:lineRule="auto"/>
        <w:ind w:firstLine="425"/>
        <w:jc w:val="both"/>
        <w:rPr>
          <w:rFonts w:ascii="Times New Roman" w:hAnsi="Times New Roman"/>
          <w:sz w:val="18"/>
          <w:szCs w:val="18"/>
          <w:highlight w:val="yellow"/>
          <w:lang w:val="uk-UA"/>
        </w:rPr>
      </w:pPr>
      <w:r w:rsidRPr="001646E1">
        <w:rPr>
          <w:rFonts w:ascii="Times New Roman" w:hAnsi="Times New Roman"/>
          <w:sz w:val="18"/>
          <w:szCs w:val="18"/>
          <w:lang w:val="uk-UA"/>
        </w:rPr>
        <w:t xml:space="preserve">Інтернет речей (IoT) стрімко розвивається, створюючи як виклики, так і можливості. Це дослідження підкреслює важливу роль програмного забезпечення у розвитку технологій Інтернету речей, зосереджуючись на машинному навчанні (ML), туманних обчисленнях та оптимізації процесів для забезпечення безпеки та відмовостійкості. </w:t>
      </w:r>
      <w:r w:rsidR="00257865">
        <w:rPr>
          <w:rFonts w:ascii="Times New Roman" w:hAnsi="Times New Roman"/>
          <w:sz w:val="18"/>
          <w:szCs w:val="18"/>
          <w:lang w:val="uk-UA"/>
        </w:rPr>
        <w:t>М</w:t>
      </w:r>
      <w:r w:rsidR="00257865" w:rsidRPr="001646E1">
        <w:rPr>
          <w:rFonts w:ascii="Times New Roman" w:hAnsi="Times New Roman"/>
          <w:sz w:val="18"/>
          <w:szCs w:val="18"/>
          <w:lang w:val="uk-UA"/>
        </w:rPr>
        <w:t>ашинн</w:t>
      </w:r>
      <w:r w:rsidR="00257865">
        <w:rPr>
          <w:rFonts w:ascii="Times New Roman" w:hAnsi="Times New Roman"/>
          <w:sz w:val="18"/>
          <w:szCs w:val="18"/>
          <w:lang w:val="uk-UA"/>
        </w:rPr>
        <w:t>е</w:t>
      </w:r>
      <w:r w:rsidR="00257865" w:rsidRPr="001646E1">
        <w:rPr>
          <w:rFonts w:ascii="Times New Roman" w:hAnsi="Times New Roman"/>
          <w:sz w:val="18"/>
          <w:szCs w:val="18"/>
          <w:lang w:val="uk-UA"/>
        </w:rPr>
        <w:t xml:space="preserve"> навчанн</w:t>
      </w:r>
      <w:r w:rsidR="00257865">
        <w:rPr>
          <w:rFonts w:ascii="Times New Roman" w:hAnsi="Times New Roman"/>
          <w:sz w:val="18"/>
          <w:szCs w:val="18"/>
          <w:lang w:val="uk-UA"/>
        </w:rPr>
        <w:t>я</w:t>
      </w:r>
      <w:r w:rsidRPr="001646E1">
        <w:rPr>
          <w:rFonts w:ascii="Times New Roman" w:hAnsi="Times New Roman"/>
          <w:sz w:val="18"/>
          <w:szCs w:val="18"/>
          <w:lang w:val="uk-UA"/>
        </w:rPr>
        <w:t xml:space="preserve"> має ключове значення в IoT для прогнозування збоїв обладнання, оцінки ефективності процесів і прийняття обґрунтованих рішень за допомогою аналізу даних в режимі реального часу. Інтеграція моделей ML безпосередньо в пристрої IoT (периферійні обчислення) зменшує затримки та мінімізує потреби в передачі даних. Туманні обчислення і хмарні обчислення розв'язують проблеми затримок, переміщуючи обчислювальні ресурси ближче до пристроїв IoT, підвищуючи масштабованість і оптимізуючи використання мережевих ресурсів. Безпека залишається першочерговим завданням через збільшення кількості підключених пристроїв та їх вразливостей. Програмне забезпечення Інтернету речей має поєднувати ефективність, безпеку та продуктивність, використовуючи глибоке навчання для виявлення аномалій, блокчейн для прозорості даних та оптимізовані протоколи шифрування. Тенденція до розподілених архітектур, таких як периферійні обчислення, підвищує стійкість системи шляхом зменшення затримок і підвищення відмовостійкості. Запропонована архітектура системи IoT </w:t>
      </w:r>
      <w:r w:rsidR="00257865">
        <w:rPr>
          <w:rFonts w:ascii="Times New Roman" w:hAnsi="Times New Roman"/>
          <w:sz w:val="18"/>
          <w:szCs w:val="18"/>
          <w:lang w:val="uk-UA"/>
        </w:rPr>
        <w:t>–</w:t>
      </w:r>
      <w:r w:rsidRPr="001646E1">
        <w:rPr>
          <w:rFonts w:ascii="Times New Roman" w:hAnsi="Times New Roman"/>
          <w:sz w:val="18"/>
          <w:szCs w:val="18"/>
          <w:lang w:val="uk-UA"/>
        </w:rPr>
        <w:t xml:space="preserve"> це трирівнева структура, що складається з периферійного, туманного і хмарного рівнів. На периферійному рівні первинна обробка даних відбувається безпосередньо на пристроях IoT, що зменшує затримку та навантаження на мережу. Туманний рівень обробляє дані в локальній мережі, використовуючи більш потужні обчислювальні ресурси для складних завдань і забезпечуючи безпеку за допомогою передового машинного навчання і шифрування. Хмарний рівень слугує центральним репозиторієм для довгострокового зберігання та глобального аналізу даних, використовуючи технології контейнеризації та оркестрування для масштабованості та надійності. Така багаторівнева архітектура забезпечує ефективну обробку даних, високу безпеку та адаптивність, що робить її придатною для застосування у режимі реального часу. Дослідження підкреслює важливість програмного забезпечення для оптимізації обробки даних на всіх цих рівнях, забезпечуючи відмовостійкість, масштабованість і довгострокову стійкість системи IoT.</w:t>
      </w:r>
      <w:r w:rsidR="00E71338" w:rsidRPr="001646E1">
        <w:rPr>
          <w:rFonts w:ascii="Times New Roman" w:hAnsi="Times New Roman"/>
          <w:sz w:val="18"/>
          <w:szCs w:val="18"/>
          <w:highlight w:val="yellow"/>
          <w:lang w:val="uk-UA"/>
        </w:rPr>
        <w:t xml:space="preserve"> </w:t>
      </w:r>
    </w:p>
    <w:p w14:paraId="109014A4" w14:textId="77777777" w:rsidR="00DA77B7" w:rsidRPr="001646E1" w:rsidRDefault="0082648A" w:rsidP="00B42820">
      <w:pPr>
        <w:autoSpaceDE w:val="0"/>
        <w:autoSpaceDN w:val="0"/>
        <w:adjustRightInd w:val="0"/>
        <w:spacing w:after="0" w:line="245" w:lineRule="auto"/>
        <w:ind w:firstLine="425"/>
        <w:jc w:val="both"/>
        <w:rPr>
          <w:rFonts w:ascii="Times New Roman" w:hAnsi="Times New Roman"/>
          <w:sz w:val="18"/>
          <w:szCs w:val="18"/>
          <w:lang w:val="uk-UA"/>
        </w:rPr>
      </w:pPr>
      <w:r w:rsidRPr="001646E1">
        <w:rPr>
          <w:rFonts w:ascii="Times New Roman" w:hAnsi="Times New Roman"/>
          <w:b/>
          <w:bCs/>
          <w:sz w:val="18"/>
          <w:szCs w:val="18"/>
          <w:lang w:val="uk-UA"/>
        </w:rPr>
        <w:t>Ключові слова</w:t>
      </w:r>
      <w:r w:rsidR="00E71338" w:rsidRPr="001646E1">
        <w:rPr>
          <w:rFonts w:ascii="Times New Roman" w:hAnsi="Times New Roman"/>
          <w:b/>
          <w:bCs/>
          <w:sz w:val="18"/>
          <w:szCs w:val="18"/>
          <w:lang w:val="uk-UA"/>
        </w:rPr>
        <w:t>:</w:t>
      </w:r>
      <w:r w:rsidR="00F84321" w:rsidRPr="001646E1">
        <w:rPr>
          <w:rFonts w:ascii="Times New Roman" w:hAnsi="Times New Roman"/>
          <w:sz w:val="18"/>
          <w:szCs w:val="18"/>
          <w:lang w:val="uk-UA"/>
        </w:rPr>
        <w:t xml:space="preserve"> </w:t>
      </w:r>
      <w:r w:rsidR="00284E38" w:rsidRPr="001646E1">
        <w:rPr>
          <w:rFonts w:ascii="Times New Roman" w:hAnsi="Times New Roman"/>
          <w:sz w:val="18"/>
          <w:szCs w:val="18"/>
          <w:lang w:val="uk-UA"/>
        </w:rPr>
        <w:t xml:space="preserve">Інтернет речей (IoT); </w:t>
      </w:r>
      <w:r w:rsidR="0054459D" w:rsidRPr="001646E1">
        <w:rPr>
          <w:rFonts w:ascii="Times New Roman" w:hAnsi="Times New Roman"/>
          <w:sz w:val="18"/>
          <w:szCs w:val="18"/>
          <w:lang w:val="uk-UA"/>
        </w:rPr>
        <w:t>машинне навчання; туманні обчислення; периферійні обчислення; трирівнева архітектура; масштабованість; відмовостійкість; обробка даних; проєктування програмного забезпечення</w:t>
      </w:r>
      <w:r w:rsidR="00284E38" w:rsidRPr="001646E1">
        <w:rPr>
          <w:rFonts w:ascii="Times New Roman" w:hAnsi="Times New Roman"/>
          <w:sz w:val="18"/>
          <w:szCs w:val="18"/>
          <w:lang w:val="uk-UA"/>
        </w:rPr>
        <w:t>.</w:t>
      </w:r>
      <w:r w:rsidR="00DA77B7" w:rsidRPr="0049408B">
        <w:rPr>
          <w:rFonts w:ascii="Times New Roman" w:hAnsi="Times New Roman"/>
          <w:sz w:val="28"/>
          <w:szCs w:val="28"/>
          <w:lang w:val="uk-UA"/>
        </w:rPr>
        <w:tab/>
      </w:r>
    </w:p>
    <w:sectPr w:rsidR="00DA77B7" w:rsidRPr="001646E1" w:rsidSect="00F51CDE">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09" w:footer="709" w:gutter="0"/>
      <w:pgNumType w:start="11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59490" w14:textId="77777777" w:rsidR="00CD6348" w:rsidRDefault="00CD6348" w:rsidP="0082407D">
      <w:pPr>
        <w:spacing w:after="0" w:line="240" w:lineRule="auto"/>
      </w:pPr>
      <w:r>
        <w:separator/>
      </w:r>
    </w:p>
  </w:endnote>
  <w:endnote w:type="continuationSeparator" w:id="0">
    <w:p w14:paraId="7D550D0A" w14:textId="77777777" w:rsidR="00CD6348" w:rsidRDefault="00CD6348" w:rsidP="00824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Noto Sans CJK SC Regular">
    <w:panose1 w:val="00000000000000000000"/>
    <w:charset w:val="00"/>
    <w:family w:val="roman"/>
    <w:notTrueType/>
    <w:pitch w:val="default"/>
  </w:font>
  <w:font w:name="Liberation Serif">
    <w:altName w:val="Cambria"/>
    <w:charset w:val="CC"/>
    <w:family w:val="roman"/>
    <w:pitch w:val="variable"/>
    <w:sig w:usb0="E0000AFF" w:usb1="500078FF" w:usb2="00000021" w:usb3="00000000" w:csb0="000001BF" w:csb1="00000000"/>
  </w:font>
  <w:font w:name="FreeSans">
    <w:altName w:val="Times New Roman"/>
    <w:panose1 w:val="00000000000000000000"/>
    <w:charset w:val="00"/>
    <w:family w:val="roman"/>
    <w:notTrueType/>
    <w:pitch w:val="default"/>
  </w:font>
  <w:font w:name="Times">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7" w:type="dxa"/>
      <w:tblBorders>
        <w:top w:val="single" w:sz="12" w:space="0" w:color="auto"/>
      </w:tblBorders>
      <w:tblLook w:val="04A0" w:firstRow="1" w:lastRow="0" w:firstColumn="1" w:lastColumn="0" w:noHBand="0" w:noVBand="1"/>
    </w:tblPr>
    <w:tblGrid>
      <w:gridCol w:w="2518"/>
      <w:gridCol w:w="4536"/>
      <w:gridCol w:w="2693"/>
    </w:tblGrid>
    <w:tr w:rsidR="008E0B6A" w:rsidRPr="00733233" w14:paraId="08ACDF0B" w14:textId="77777777" w:rsidTr="00F51CDE">
      <w:tc>
        <w:tcPr>
          <w:tcW w:w="2518" w:type="dxa"/>
        </w:tcPr>
        <w:p w14:paraId="05DB7C6A" w14:textId="77777777" w:rsidR="008E0B6A" w:rsidRPr="00BB7E08" w:rsidRDefault="00F51CDE" w:rsidP="00F51CDE">
          <w:pPr>
            <w:pStyle w:val="Footer"/>
            <w:spacing w:before="60" w:after="0"/>
            <w:jc w:val="both"/>
            <w:rPr>
              <w:rFonts w:ascii="Times New Roman" w:hAnsi="Times New Roman"/>
              <w:sz w:val="20"/>
              <w:szCs w:val="20"/>
              <w:lang w:val="en-US"/>
            </w:rPr>
          </w:pPr>
          <w:r w:rsidRPr="00D71870">
            <w:rPr>
              <w:rFonts w:ascii="Times New Roman" w:hAnsi="Times New Roman"/>
              <w:sz w:val="20"/>
              <w:szCs w:val="20"/>
            </w:rPr>
            <w:fldChar w:fldCharType="begin"/>
          </w:r>
          <w:r w:rsidRPr="00D71870">
            <w:rPr>
              <w:rFonts w:ascii="Times New Roman" w:hAnsi="Times New Roman"/>
              <w:sz w:val="20"/>
              <w:szCs w:val="20"/>
            </w:rPr>
            <w:instrText>PAGE   \* MERGEFORMAT</w:instrText>
          </w:r>
          <w:r w:rsidRPr="00D71870">
            <w:rPr>
              <w:rFonts w:ascii="Times New Roman" w:hAnsi="Times New Roman"/>
              <w:sz w:val="20"/>
              <w:szCs w:val="20"/>
            </w:rPr>
            <w:fldChar w:fldCharType="separate"/>
          </w:r>
          <w:r w:rsidR="00117F59" w:rsidRPr="00117F59">
            <w:rPr>
              <w:rFonts w:ascii="Times New Roman" w:hAnsi="Times New Roman" w:cs="Times"/>
              <w:noProof/>
              <w:sz w:val="20"/>
              <w:szCs w:val="20"/>
            </w:rPr>
            <w:t>112</w:t>
          </w:r>
          <w:r w:rsidRPr="00D71870">
            <w:rPr>
              <w:rFonts w:ascii="Times New Roman" w:hAnsi="Times New Roman"/>
              <w:sz w:val="20"/>
              <w:szCs w:val="20"/>
            </w:rPr>
            <w:fldChar w:fldCharType="end"/>
          </w:r>
        </w:p>
      </w:tc>
      <w:tc>
        <w:tcPr>
          <w:tcW w:w="4536" w:type="dxa"/>
        </w:tcPr>
        <w:p w14:paraId="5040977E" w14:textId="77777777" w:rsidR="008E0B6A" w:rsidRPr="008A0821" w:rsidRDefault="008E0B6A" w:rsidP="008E0B6A">
          <w:pPr>
            <w:pStyle w:val="Footer"/>
            <w:spacing w:before="60" w:after="0"/>
            <w:jc w:val="center"/>
            <w:rPr>
              <w:rFonts w:ascii="Times New Roman" w:hAnsi="Times New Roman"/>
              <w:sz w:val="20"/>
              <w:szCs w:val="20"/>
              <w:lang w:val="ru-RU"/>
            </w:rPr>
          </w:pPr>
          <w:r w:rsidRPr="006203A0">
            <w:rPr>
              <w:rFonts w:ascii="Times New Roman" w:eastAsia="Times New Roman" w:hAnsi="Times New Roman"/>
              <w:sz w:val="20"/>
              <w:szCs w:val="20"/>
              <w:lang w:val="en-US"/>
            </w:rPr>
            <w:t>Software engineering</w:t>
          </w:r>
        </w:p>
      </w:tc>
      <w:tc>
        <w:tcPr>
          <w:tcW w:w="2693" w:type="dxa"/>
        </w:tcPr>
        <w:p w14:paraId="5900A453" w14:textId="77777777" w:rsidR="008E0B6A" w:rsidRPr="00733233" w:rsidRDefault="00F51CDE" w:rsidP="008E0B6A">
          <w:pPr>
            <w:pStyle w:val="Footer"/>
            <w:spacing w:before="60" w:after="0"/>
            <w:jc w:val="right"/>
            <w:rPr>
              <w:rFonts w:ascii="Times New Roman" w:hAnsi="Times New Roman"/>
              <w:sz w:val="20"/>
              <w:szCs w:val="20"/>
              <w:lang w:val="ru-RU"/>
            </w:rPr>
          </w:pPr>
          <w:r w:rsidRPr="007B77C6">
            <w:rPr>
              <w:rFonts w:ascii="Times New Roman" w:hAnsi="Times New Roman"/>
              <w:sz w:val="20"/>
              <w:szCs w:val="20"/>
              <w:lang w:val="en-US"/>
            </w:rPr>
            <w:t>ISSN 2522-1523 (</w:t>
          </w:r>
          <w:r>
            <w:rPr>
              <w:rFonts w:ascii="Times New Roman" w:eastAsia="Times New Roman" w:hAnsi="Times New Roman"/>
              <w:sz w:val="20"/>
              <w:szCs w:val="20"/>
              <w:lang w:val="en-US"/>
            </w:rPr>
            <w:t>Online</w:t>
          </w:r>
          <w:r>
            <w:rPr>
              <w:rFonts w:ascii="Times New Roman" w:eastAsia="Times New Roman" w:hAnsi="Times New Roman"/>
              <w:sz w:val="20"/>
              <w:szCs w:val="20"/>
            </w:rPr>
            <w:t>)</w:t>
          </w:r>
        </w:p>
      </w:tc>
    </w:tr>
  </w:tbl>
  <w:p w14:paraId="6AF56922" w14:textId="77777777" w:rsidR="008E0B6A" w:rsidRPr="008E0B6A" w:rsidRDefault="008E0B6A" w:rsidP="008E0B6A">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7" w:type="dxa"/>
      <w:tblBorders>
        <w:top w:val="single" w:sz="12" w:space="0" w:color="auto"/>
      </w:tblBorders>
      <w:tblLook w:val="04A0" w:firstRow="1" w:lastRow="0" w:firstColumn="1" w:lastColumn="0" w:noHBand="0" w:noVBand="1"/>
    </w:tblPr>
    <w:tblGrid>
      <w:gridCol w:w="2518"/>
      <w:gridCol w:w="5244"/>
      <w:gridCol w:w="1985"/>
    </w:tblGrid>
    <w:tr w:rsidR="00547B7B" w:rsidRPr="00733233" w14:paraId="7477E86A" w14:textId="77777777" w:rsidTr="008E0B6A">
      <w:tc>
        <w:tcPr>
          <w:tcW w:w="2518" w:type="dxa"/>
        </w:tcPr>
        <w:p w14:paraId="1D82647A" w14:textId="77777777" w:rsidR="00547B7B" w:rsidRPr="00BB7E08" w:rsidRDefault="00547B7B" w:rsidP="00637C48">
          <w:pPr>
            <w:pStyle w:val="Footer"/>
            <w:spacing w:before="60" w:after="0"/>
            <w:jc w:val="both"/>
            <w:rPr>
              <w:rFonts w:ascii="Times New Roman" w:hAnsi="Times New Roman"/>
              <w:sz w:val="20"/>
              <w:szCs w:val="20"/>
              <w:lang w:val="en-US"/>
            </w:rPr>
          </w:pPr>
          <w:r w:rsidRPr="007B77C6">
            <w:rPr>
              <w:rFonts w:ascii="Times New Roman" w:hAnsi="Times New Roman"/>
              <w:sz w:val="20"/>
              <w:szCs w:val="20"/>
              <w:lang w:val="en-US"/>
            </w:rPr>
            <w:t>ISSN 2522-1523 (</w:t>
          </w:r>
          <w:r w:rsidR="00637C48">
            <w:rPr>
              <w:rFonts w:ascii="Times New Roman" w:eastAsia="Times New Roman" w:hAnsi="Times New Roman"/>
              <w:sz w:val="20"/>
              <w:szCs w:val="20"/>
              <w:lang w:val="en-US"/>
            </w:rPr>
            <w:t>Online</w:t>
          </w:r>
          <w:r w:rsidR="00637C48">
            <w:rPr>
              <w:rFonts w:ascii="Times New Roman" w:eastAsia="Times New Roman" w:hAnsi="Times New Roman"/>
              <w:sz w:val="20"/>
              <w:szCs w:val="20"/>
            </w:rPr>
            <w:t>)</w:t>
          </w:r>
        </w:p>
      </w:tc>
      <w:tc>
        <w:tcPr>
          <w:tcW w:w="5244" w:type="dxa"/>
        </w:tcPr>
        <w:p w14:paraId="2E55641A" w14:textId="77777777" w:rsidR="00547B7B" w:rsidRPr="008A0821" w:rsidRDefault="008A0821" w:rsidP="00BB7E08">
          <w:pPr>
            <w:pStyle w:val="Footer"/>
            <w:spacing w:before="60" w:after="0"/>
            <w:jc w:val="center"/>
            <w:rPr>
              <w:rFonts w:ascii="Times New Roman" w:hAnsi="Times New Roman"/>
              <w:sz w:val="20"/>
              <w:szCs w:val="20"/>
              <w:lang w:val="ru-RU"/>
            </w:rPr>
          </w:pPr>
          <w:r w:rsidRPr="006203A0">
            <w:rPr>
              <w:rFonts w:ascii="Times New Roman" w:eastAsia="Times New Roman" w:hAnsi="Times New Roman"/>
              <w:sz w:val="20"/>
              <w:szCs w:val="20"/>
              <w:lang w:val="en-US"/>
            </w:rPr>
            <w:t>Software engineering</w:t>
          </w:r>
        </w:p>
      </w:tc>
      <w:tc>
        <w:tcPr>
          <w:tcW w:w="1985" w:type="dxa"/>
        </w:tcPr>
        <w:p w14:paraId="1CEE13BD" w14:textId="77777777" w:rsidR="00547B7B" w:rsidRPr="00733233" w:rsidRDefault="008E0B6A" w:rsidP="008E0B6A">
          <w:pPr>
            <w:pStyle w:val="Footer"/>
            <w:spacing w:before="60" w:after="0"/>
            <w:jc w:val="right"/>
            <w:rPr>
              <w:rFonts w:ascii="Times New Roman" w:hAnsi="Times New Roman"/>
              <w:sz w:val="20"/>
              <w:szCs w:val="20"/>
              <w:lang w:val="ru-RU"/>
            </w:rPr>
          </w:pPr>
          <w:r w:rsidRPr="00D71870">
            <w:rPr>
              <w:rFonts w:ascii="Times New Roman" w:hAnsi="Times New Roman"/>
              <w:sz w:val="20"/>
              <w:szCs w:val="20"/>
            </w:rPr>
            <w:fldChar w:fldCharType="begin"/>
          </w:r>
          <w:r w:rsidRPr="00D71870">
            <w:rPr>
              <w:rFonts w:ascii="Times New Roman" w:hAnsi="Times New Roman"/>
              <w:sz w:val="20"/>
              <w:szCs w:val="20"/>
            </w:rPr>
            <w:instrText>PAGE   \* MERGEFORMAT</w:instrText>
          </w:r>
          <w:r w:rsidRPr="00D71870">
            <w:rPr>
              <w:rFonts w:ascii="Times New Roman" w:hAnsi="Times New Roman"/>
              <w:sz w:val="20"/>
              <w:szCs w:val="20"/>
            </w:rPr>
            <w:fldChar w:fldCharType="separate"/>
          </w:r>
          <w:r w:rsidR="00117F59" w:rsidRPr="00117F59">
            <w:rPr>
              <w:rFonts w:ascii="Times New Roman" w:hAnsi="Times New Roman" w:cs="Times"/>
              <w:noProof/>
              <w:sz w:val="20"/>
              <w:szCs w:val="20"/>
            </w:rPr>
            <w:t>117</w:t>
          </w:r>
          <w:r w:rsidRPr="00D71870">
            <w:rPr>
              <w:rFonts w:ascii="Times New Roman" w:hAnsi="Times New Roman"/>
              <w:sz w:val="20"/>
              <w:szCs w:val="20"/>
            </w:rPr>
            <w:fldChar w:fldCharType="end"/>
          </w:r>
        </w:p>
      </w:tc>
    </w:tr>
  </w:tbl>
  <w:p w14:paraId="371C1189" w14:textId="77777777" w:rsidR="00547B7B" w:rsidRPr="00733233" w:rsidRDefault="00547B7B" w:rsidP="00BB7E08">
    <w:pPr>
      <w:pStyle w:val="Footer"/>
      <w:spacing w:before="120" w:after="0"/>
      <w:jc w:val="both"/>
      <w:rPr>
        <w:rFonts w:ascii="Times New Roman" w:hAnsi="Times New Roman"/>
        <w:sz w:val="2"/>
        <w:szCs w:val="2"/>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40B82" w14:textId="77777777" w:rsidR="008E0B6A" w:rsidRDefault="008E0B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288B9" w14:textId="77777777" w:rsidR="00CD6348" w:rsidRDefault="00CD6348" w:rsidP="0082407D">
      <w:pPr>
        <w:spacing w:after="0" w:line="240" w:lineRule="auto"/>
      </w:pPr>
      <w:r>
        <w:separator/>
      </w:r>
    </w:p>
  </w:footnote>
  <w:footnote w:type="continuationSeparator" w:id="0">
    <w:p w14:paraId="085D3EF4" w14:textId="77777777" w:rsidR="00CD6348" w:rsidRDefault="00CD6348" w:rsidP="008240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F207A" w14:textId="77777777" w:rsidR="008E0B6A" w:rsidRPr="001240D8" w:rsidRDefault="008E0B6A" w:rsidP="008E0B6A">
    <w:pPr>
      <w:pBdr>
        <w:bottom w:val="single" w:sz="12" w:space="1" w:color="auto"/>
      </w:pBdr>
      <w:spacing w:after="240" w:line="240" w:lineRule="auto"/>
      <w:rPr>
        <w:rFonts w:ascii="Times New Roman" w:hAnsi="Times New Roman"/>
        <w:lang w:val="uk-UA"/>
      </w:rPr>
    </w:pPr>
    <w:r>
      <w:rPr>
        <w:rFonts w:ascii="Times New Roman" w:hAnsi="Times New Roman"/>
        <w:bCs/>
        <w:sz w:val="20"/>
        <w:szCs w:val="20"/>
        <w:lang w:val="en-US"/>
      </w:rPr>
      <w:t>Chumachenko D., Liubchenko V</w:t>
    </w:r>
    <w:r w:rsidRPr="003F043B">
      <w:rPr>
        <w:rFonts w:ascii="Times New Roman" w:hAnsi="Times New Roman"/>
        <w:bCs/>
        <w:sz w:val="20"/>
        <w:szCs w:val="20"/>
        <w:lang w:val="uk-UA"/>
      </w:rPr>
      <w:t xml:space="preserve">. </w:t>
    </w:r>
    <w:r>
      <w:rPr>
        <w:rFonts w:ascii="Times New Roman" w:hAnsi="Times New Roman"/>
        <w:bCs/>
        <w:sz w:val="20"/>
        <w:szCs w:val="20"/>
        <w:lang w:val="en-US"/>
      </w:rPr>
      <w:t xml:space="preserve"> </w:t>
    </w:r>
    <w:r w:rsidRPr="003F043B">
      <w:rPr>
        <w:rFonts w:ascii="Times New Roman" w:hAnsi="Times New Roman"/>
        <w:bCs/>
        <w:sz w:val="20"/>
        <w:szCs w:val="20"/>
      </w:rPr>
      <w:t xml:space="preserve"> </w:t>
    </w:r>
    <w:r w:rsidRPr="008A0821">
      <w:rPr>
        <w:rFonts w:ascii="Times New Roman" w:hAnsi="Times New Roman"/>
        <w:bCs/>
        <w:sz w:val="20"/>
        <w:szCs w:val="20"/>
        <w:lang w:val="en-US"/>
      </w:rPr>
      <w:t xml:space="preserve">/ </w:t>
    </w:r>
    <w:r>
      <w:rPr>
        <w:rFonts w:ascii="Times New Roman" w:hAnsi="Times New Roman"/>
        <w:bCs/>
        <w:sz w:val="20"/>
        <w:szCs w:val="20"/>
        <w:lang w:val="en-US"/>
      </w:rPr>
      <w:t xml:space="preserve"> </w:t>
    </w:r>
    <w:r w:rsidRPr="008A0821">
      <w:rPr>
        <w:rFonts w:ascii="Times New Roman" w:hAnsi="Times New Roman"/>
        <w:bCs/>
        <w:sz w:val="20"/>
        <w:szCs w:val="20"/>
        <w:lang w:val="en-US"/>
      </w:rPr>
      <w:t xml:space="preserve"> </w:t>
    </w:r>
    <w:r>
      <w:rPr>
        <w:rStyle w:val="Strong"/>
        <w:rFonts w:ascii="Times New Roman" w:hAnsi="Times New Roman"/>
        <w:b w:val="0"/>
        <w:color w:val="000000"/>
        <w:sz w:val="20"/>
        <w:szCs w:val="20"/>
        <w:lang w:val="uk-UA"/>
      </w:rPr>
      <w:t>Informatics. Culture. </w:t>
    </w:r>
    <w:r w:rsidRPr="00B42820">
      <w:rPr>
        <w:rStyle w:val="Strong"/>
        <w:rFonts w:ascii="Times New Roman" w:hAnsi="Times New Roman"/>
        <w:b w:val="0"/>
        <w:color w:val="000000"/>
        <w:sz w:val="20"/>
        <w:szCs w:val="20"/>
        <w:lang w:val="uk-UA"/>
      </w:rPr>
      <w:t>Technology</w:t>
    </w:r>
    <w:r w:rsidRPr="008A0821">
      <w:rPr>
        <w:rFonts w:ascii="Times New Roman" w:hAnsi="Times New Roman"/>
        <w:color w:val="000000"/>
        <w:sz w:val="20"/>
        <w:szCs w:val="20"/>
        <w:shd w:val="clear" w:color="auto" w:fill="FFFFFF"/>
        <w:lang w:val="en-US"/>
      </w:rPr>
      <w:t xml:space="preserve">. 2024; </w:t>
    </w:r>
    <w:r>
      <w:rPr>
        <w:rFonts w:ascii="Times New Roman" w:eastAsia="Noto Sans CJK SC Regular" w:hAnsi="Times New Roman"/>
        <w:sz w:val="20"/>
        <w:szCs w:val="20"/>
        <w:lang w:val="en-US" w:eastAsia="zh-CN" w:bidi="hi-IN"/>
      </w:rPr>
      <w:t>Vol.1</w:t>
    </w:r>
    <w:r w:rsidRPr="008A0821">
      <w:rPr>
        <w:rFonts w:ascii="Times New Roman" w:eastAsia="Noto Sans CJK SC Regular" w:hAnsi="Times New Roman"/>
        <w:sz w:val="20"/>
        <w:szCs w:val="20"/>
        <w:lang w:val="en-US" w:eastAsia="zh-CN" w:bidi="hi-IN"/>
      </w:rPr>
      <w:t xml:space="preserve"> No</w:t>
    </w:r>
    <w:r w:rsidRPr="008A0821">
      <w:rPr>
        <w:rFonts w:ascii="Liberation Serif" w:eastAsia="Noto Sans CJK SC Regular" w:hAnsi="Liberation Serif" w:cs="FreeSans"/>
        <w:sz w:val="20"/>
        <w:szCs w:val="20"/>
        <w:lang w:val="en-US" w:eastAsia="zh-CN" w:bidi="hi-IN"/>
      </w:rPr>
      <w:t xml:space="preserve">. </w:t>
    </w:r>
    <w:r w:rsidR="00F51CDE">
      <w:rPr>
        <w:rFonts w:ascii="Times New Roman" w:hAnsi="Times New Roman"/>
        <w:color w:val="000000"/>
        <w:sz w:val="20"/>
        <w:szCs w:val="20"/>
        <w:shd w:val="clear" w:color="auto" w:fill="FFFFFF"/>
        <w:lang w:val="en-US"/>
      </w:rPr>
      <w:t>1: 112</w:t>
    </w:r>
    <w:r w:rsidRPr="008A0821">
      <w:rPr>
        <w:rFonts w:ascii="Times New Roman" w:hAnsi="Times New Roman"/>
        <w:color w:val="000000"/>
        <w:sz w:val="20"/>
        <w:szCs w:val="20"/>
        <w:shd w:val="clear" w:color="auto" w:fill="FFFFFF"/>
        <w:lang w:val="en-US"/>
      </w:rPr>
      <w:t>–</w:t>
    </w:r>
    <w:r w:rsidR="00F51CDE">
      <w:rPr>
        <w:rFonts w:ascii="Times New Roman" w:hAnsi="Times New Roman"/>
        <w:color w:val="000000"/>
        <w:sz w:val="20"/>
        <w:szCs w:val="20"/>
        <w:shd w:val="clear" w:color="auto" w:fill="FFFFFF"/>
        <w:lang w:val="en-US"/>
      </w:rPr>
      <w:t>117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8CDAE" w14:textId="77777777" w:rsidR="00941543" w:rsidRPr="001240D8" w:rsidRDefault="00DA77B7" w:rsidP="00547B7B">
    <w:pPr>
      <w:pBdr>
        <w:bottom w:val="single" w:sz="12" w:space="1" w:color="auto"/>
      </w:pBdr>
      <w:spacing w:after="240" w:line="240" w:lineRule="auto"/>
      <w:rPr>
        <w:rFonts w:ascii="Times New Roman" w:hAnsi="Times New Roman"/>
        <w:lang w:val="uk-UA"/>
      </w:rPr>
    </w:pPr>
    <w:r>
      <w:rPr>
        <w:rFonts w:ascii="Times New Roman" w:hAnsi="Times New Roman"/>
        <w:bCs/>
        <w:sz w:val="20"/>
        <w:szCs w:val="20"/>
        <w:lang w:val="en-US"/>
      </w:rPr>
      <w:t>Chumachenko D., Liubchenko V</w:t>
    </w:r>
    <w:r w:rsidR="00941543" w:rsidRPr="003F043B">
      <w:rPr>
        <w:rFonts w:ascii="Times New Roman" w:hAnsi="Times New Roman"/>
        <w:bCs/>
        <w:sz w:val="20"/>
        <w:szCs w:val="20"/>
        <w:lang w:val="uk-UA"/>
      </w:rPr>
      <w:t xml:space="preserve">. </w:t>
    </w:r>
    <w:r w:rsidR="00B42820">
      <w:rPr>
        <w:rFonts w:ascii="Times New Roman" w:hAnsi="Times New Roman"/>
        <w:bCs/>
        <w:sz w:val="20"/>
        <w:szCs w:val="20"/>
        <w:lang w:val="en-US"/>
      </w:rPr>
      <w:t xml:space="preserve"> </w:t>
    </w:r>
    <w:r w:rsidR="003F043B" w:rsidRPr="003F043B">
      <w:rPr>
        <w:rFonts w:ascii="Times New Roman" w:hAnsi="Times New Roman"/>
        <w:bCs/>
        <w:sz w:val="20"/>
        <w:szCs w:val="20"/>
      </w:rPr>
      <w:t xml:space="preserve"> </w:t>
    </w:r>
    <w:r w:rsidR="00547B7B" w:rsidRPr="008A0821">
      <w:rPr>
        <w:rFonts w:ascii="Times New Roman" w:hAnsi="Times New Roman"/>
        <w:bCs/>
        <w:sz w:val="20"/>
        <w:szCs w:val="20"/>
        <w:lang w:val="en-US"/>
      </w:rPr>
      <w:t xml:space="preserve">/ </w:t>
    </w:r>
    <w:r w:rsidR="008A0821">
      <w:rPr>
        <w:rFonts w:ascii="Times New Roman" w:hAnsi="Times New Roman"/>
        <w:bCs/>
        <w:sz w:val="20"/>
        <w:szCs w:val="20"/>
        <w:lang w:val="en-US"/>
      </w:rPr>
      <w:t xml:space="preserve"> </w:t>
    </w:r>
    <w:r w:rsidR="00547B7B" w:rsidRPr="008A0821">
      <w:rPr>
        <w:rFonts w:ascii="Times New Roman" w:hAnsi="Times New Roman"/>
        <w:bCs/>
        <w:sz w:val="20"/>
        <w:szCs w:val="20"/>
        <w:lang w:val="en-US"/>
      </w:rPr>
      <w:t xml:space="preserve"> </w:t>
    </w:r>
    <w:r w:rsidR="00170D27">
      <w:rPr>
        <w:rStyle w:val="Strong"/>
        <w:rFonts w:ascii="Times New Roman" w:hAnsi="Times New Roman"/>
        <w:b w:val="0"/>
        <w:color w:val="000000"/>
        <w:sz w:val="20"/>
        <w:szCs w:val="20"/>
        <w:lang w:val="uk-UA"/>
      </w:rPr>
      <w:t>Informatics. Culture. </w:t>
    </w:r>
    <w:r w:rsidR="008A0821" w:rsidRPr="00B42820">
      <w:rPr>
        <w:rStyle w:val="Strong"/>
        <w:rFonts w:ascii="Times New Roman" w:hAnsi="Times New Roman"/>
        <w:b w:val="0"/>
        <w:color w:val="000000"/>
        <w:sz w:val="20"/>
        <w:szCs w:val="20"/>
        <w:lang w:val="uk-UA"/>
      </w:rPr>
      <w:t>Technology</w:t>
    </w:r>
    <w:r w:rsidR="00547B7B" w:rsidRPr="008A0821">
      <w:rPr>
        <w:rFonts w:ascii="Times New Roman" w:hAnsi="Times New Roman"/>
        <w:color w:val="000000"/>
        <w:sz w:val="20"/>
        <w:szCs w:val="20"/>
        <w:shd w:val="clear" w:color="auto" w:fill="FFFFFF"/>
        <w:lang w:val="en-US"/>
      </w:rPr>
      <w:t xml:space="preserve">. </w:t>
    </w:r>
    <w:r w:rsidR="00941543" w:rsidRPr="008A0821">
      <w:rPr>
        <w:rFonts w:ascii="Times New Roman" w:hAnsi="Times New Roman"/>
        <w:color w:val="000000"/>
        <w:sz w:val="20"/>
        <w:szCs w:val="20"/>
        <w:shd w:val="clear" w:color="auto" w:fill="FFFFFF"/>
        <w:lang w:val="en-US"/>
      </w:rPr>
      <w:t xml:space="preserve">2024; </w:t>
    </w:r>
    <w:r w:rsidR="00637C48">
      <w:rPr>
        <w:rFonts w:ascii="Times New Roman" w:eastAsia="Noto Sans CJK SC Regular" w:hAnsi="Times New Roman"/>
        <w:sz w:val="20"/>
        <w:szCs w:val="20"/>
        <w:lang w:val="en-US" w:eastAsia="zh-CN" w:bidi="hi-IN"/>
      </w:rPr>
      <w:t>Vol.1</w:t>
    </w:r>
    <w:r w:rsidR="008A0821" w:rsidRPr="008A0821">
      <w:rPr>
        <w:rFonts w:ascii="Times New Roman" w:eastAsia="Noto Sans CJK SC Regular" w:hAnsi="Times New Roman"/>
        <w:sz w:val="20"/>
        <w:szCs w:val="20"/>
        <w:lang w:val="en-US" w:eastAsia="zh-CN" w:bidi="hi-IN"/>
      </w:rPr>
      <w:t xml:space="preserve"> No</w:t>
    </w:r>
    <w:r w:rsidR="008A0821" w:rsidRPr="008A0821">
      <w:rPr>
        <w:rFonts w:ascii="Liberation Serif" w:eastAsia="Noto Sans CJK SC Regular" w:hAnsi="Liberation Serif" w:cs="FreeSans"/>
        <w:sz w:val="20"/>
        <w:szCs w:val="20"/>
        <w:lang w:val="en-US" w:eastAsia="zh-CN" w:bidi="hi-IN"/>
      </w:rPr>
      <w:t xml:space="preserve">. </w:t>
    </w:r>
    <w:r w:rsidR="00F51CDE">
      <w:rPr>
        <w:rFonts w:ascii="Times New Roman" w:hAnsi="Times New Roman"/>
        <w:color w:val="000000"/>
        <w:sz w:val="20"/>
        <w:szCs w:val="20"/>
        <w:shd w:val="clear" w:color="auto" w:fill="FFFFFF"/>
        <w:lang w:val="en-US"/>
      </w:rPr>
      <w:t>1: 112</w:t>
    </w:r>
    <w:r w:rsidR="00941543" w:rsidRPr="008A0821">
      <w:rPr>
        <w:rFonts w:ascii="Times New Roman" w:hAnsi="Times New Roman"/>
        <w:color w:val="000000"/>
        <w:sz w:val="20"/>
        <w:szCs w:val="20"/>
        <w:shd w:val="clear" w:color="auto" w:fill="FFFFFF"/>
        <w:lang w:val="en-US"/>
      </w:rPr>
      <w:t>–</w:t>
    </w:r>
    <w:r w:rsidR="00F51CDE">
      <w:rPr>
        <w:rFonts w:ascii="Times New Roman" w:hAnsi="Times New Roman"/>
        <w:color w:val="000000"/>
        <w:sz w:val="20"/>
        <w:szCs w:val="20"/>
        <w:shd w:val="clear" w:color="auto" w:fill="FFFFFF"/>
        <w:lang w:val="en-US"/>
      </w:rPr>
      <w:t>117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C5862" w14:textId="77777777" w:rsidR="008E0B6A" w:rsidRDefault="008E0B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B434C"/>
    <w:multiLevelType w:val="hybridMultilevel"/>
    <w:tmpl w:val="4C502DB0"/>
    <w:lvl w:ilvl="0" w:tplc="0419000F">
      <w:start w:val="1"/>
      <w:numFmt w:val="decimal"/>
      <w:lvlText w:val="%1."/>
      <w:lvlJc w:val="left"/>
      <w:pPr>
        <w:ind w:left="19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9808FB"/>
    <w:multiLevelType w:val="hybridMultilevel"/>
    <w:tmpl w:val="742C4EB2"/>
    <w:lvl w:ilvl="0" w:tplc="6D90A64E">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8113CAE"/>
    <w:multiLevelType w:val="hybridMultilevel"/>
    <w:tmpl w:val="3F1A19F4"/>
    <w:lvl w:ilvl="0" w:tplc="0419000F">
      <w:start w:val="1"/>
      <w:numFmt w:val="decimal"/>
      <w:lvlText w:val="%1."/>
      <w:lvlJc w:val="left"/>
      <w:pPr>
        <w:ind w:left="1161" w:hanging="360"/>
      </w:pPr>
    </w:lvl>
    <w:lvl w:ilvl="1" w:tplc="04190019" w:tentative="1">
      <w:start w:val="1"/>
      <w:numFmt w:val="lowerLetter"/>
      <w:lvlText w:val="%2."/>
      <w:lvlJc w:val="left"/>
      <w:pPr>
        <w:ind w:left="1881" w:hanging="360"/>
      </w:pPr>
    </w:lvl>
    <w:lvl w:ilvl="2" w:tplc="0419001B" w:tentative="1">
      <w:start w:val="1"/>
      <w:numFmt w:val="lowerRoman"/>
      <w:lvlText w:val="%3."/>
      <w:lvlJc w:val="right"/>
      <w:pPr>
        <w:ind w:left="2601" w:hanging="180"/>
      </w:pPr>
    </w:lvl>
    <w:lvl w:ilvl="3" w:tplc="0419000F" w:tentative="1">
      <w:start w:val="1"/>
      <w:numFmt w:val="decimal"/>
      <w:lvlText w:val="%4."/>
      <w:lvlJc w:val="left"/>
      <w:pPr>
        <w:ind w:left="3321" w:hanging="360"/>
      </w:pPr>
    </w:lvl>
    <w:lvl w:ilvl="4" w:tplc="04190019" w:tentative="1">
      <w:start w:val="1"/>
      <w:numFmt w:val="lowerLetter"/>
      <w:lvlText w:val="%5."/>
      <w:lvlJc w:val="left"/>
      <w:pPr>
        <w:ind w:left="4041" w:hanging="360"/>
      </w:pPr>
    </w:lvl>
    <w:lvl w:ilvl="5" w:tplc="0419001B" w:tentative="1">
      <w:start w:val="1"/>
      <w:numFmt w:val="lowerRoman"/>
      <w:lvlText w:val="%6."/>
      <w:lvlJc w:val="right"/>
      <w:pPr>
        <w:ind w:left="4761" w:hanging="180"/>
      </w:pPr>
    </w:lvl>
    <w:lvl w:ilvl="6" w:tplc="0419000F" w:tentative="1">
      <w:start w:val="1"/>
      <w:numFmt w:val="decimal"/>
      <w:lvlText w:val="%7."/>
      <w:lvlJc w:val="left"/>
      <w:pPr>
        <w:ind w:left="5481" w:hanging="360"/>
      </w:pPr>
    </w:lvl>
    <w:lvl w:ilvl="7" w:tplc="04190019" w:tentative="1">
      <w:start w:val="1"/>
      <w:numFmt w:val="lowerLetter"/>
      <w:lvlText w:val="%8."/>
      <w:lvlJc w:val="left"/>
      <w:pPr>
        <w:ind w:left="6201" w:hanging="360"/>
      </w:pPr>
    </w:lvl>
    <w:lvl w:ilvl="8" w:tplc="0419001B" w:tentative="1">
      <w:start w:val="1"/>
      <w:numFmt w:val="lowerRoman"/>
      <w:lvlText w:val="%9."/>
      <w:lvlJc w:val="right"/>
      <w:pPr>
        <w:ind w:left="6921" w:hanging="180"/>
      </w:pPr>
    </w:lvl>
  </w:abstractNum>
  <w:abstractNum w:abstractNumId="3" w15:restartNumberingAfterBreak="0">
    <w:nsid w:val="2ADF6190"/>
    <w:multiLevelType w:val="hybridMultilevel"/>
    <w:tmpl w:val="143A3C94"/>
    <w:lvl w:ilvl="0" w:tplc="6094763C">
      <w:start w:val="1"/>
      <w:numFmt w:val="bullet"/>
      <w:lvlText w:val="–"/>
      <w:lvlJc w:val="left"/>
      <w:pPr>
        <w:ind w:left="1931" w:hanging="360"/>
      </w:pPr>
      <w:rPr>
        <w:rFonts w:ascii="Times New Roman" w:hAnsi="Times New Roman" w:cs="Times New Roman" w:hint="default"/>
      </w:rPr>
    </w:lvl>
    <w:lvl w:ilvl="1" w:tplc="04190003" w:tentative="1">
      <w:start w:val="1"/>
      <w:numFmt w:val="bullet"/>
      <w:lvlText w:val="o"/>
      <w:lvlJc w:val="left"/>
      <w:pPr>
        <w:ind w:left="2651" w:hanging="360"/>
      </w:pPr>
      <w:rPr>
        <w:rFonts w:ascii="Courier New" w:hAnsi="Courier New" w:cs="Courier New" w:hint="default"/>
      </w:rPr>
    </w:lvl>
    <w:lvl w:ilvl="2" w:tplc="04190005" w:tentative="1">
      <w:start w:val="1"/>
      <w:numFmt w:val="bullet"/>
      <w:lvlText w:val=""/>
      <w:lvlJc w:val="left"/>
      <w:pPr>
        <w:ind w:left="3371" w:hanging="360"/>
      </w:pPr>
      <w:rPr>
        <w:rFonts w:ascii="Wingdings" w:hAnsi="Wingdings" w:hint="default"/>
      </w:rPr>
    </w:lvl>
    <w:lvl w:ilvl="3" w:tplc="04190001" w:tentative="1">
      <w:start w:val="1"/>
      <w:numFmt w:val="bullet"/>
      <w:lvlText w:val=""/>
      <w:lvlJc w:val="left"/>
      <w:pPr>
        <w:ind w:left="4091" w:hanging="360"/>
      </w:pPr>
      <w:rPr>
        <w:rFonts w:ascii="Symbol" w:hAnsi="Symbol" w:hint="default"/>
      </w:rPr>
    </w:lvl>
    <w:lvl w:ilvl="4" w:tplc="04190003" w:tentative="1">
      <w:start w:val="1"/>
      <w:numFmt w:val="bullet"/>
      <w:lvlText w:val="o"/>
      <w:lvlJc w:val="left"/>
      <w:pPr>
        <w:ind w:left="4811" w:hanging="360"/>
      </w:pPr>
      <w:rPr>
        <w:rFonts w:ascii="Courier New" w:hAnsi="Courier New" w:cs="Courier New" w:hint="default"/>
      </w:rPr>
    </w:lvl>
    <w:lvl w:ilvl="5" w:tplc="04190005" w:tentative="1">
      <w:start w:val="1"/>
      <w:numFmt w:val="bullet"/>
      <w:lvlText w:val=""/>
      <w:lvlJc w:val="left"/>
      <w:pPr>
        <w:ind w:left="5531" w:hanging="360"/>
      </w:pPr>
      <w:rPr>
        <w:rFonts w:ascii="Wingdings" w:hAnsi="Wingdings" w:hint="default"/>
      </w:rPr>
    </w:lvl>
    <w:lvl w:ilvl="6" w:tplc="04190001" w:tentative="1">
      <w:start w:val="1"/>
      <w:numFmt w:val="bullet"/>
      <w:lvlText w:val=""/>
      <w:lvlJc w:val="left"/>
      <w:pPr>
        <w:ind w:left="6251" w:hanging="360"/>
      </w:pPr>
      <w:rPr>
        <w:rFonts w:ascii="Symbol" w:hAnsi="Symbol" w:hint="default"/>
      </w:rPr>
    </w:lvl>
    <w:lvl w:ilvl="7" w:tplc="04190003" w:tentative="1">
      <w:start w:val="1"/>
      <w:numFmt w:val="bullet"/>
      <w:lvlText w:val="o"/>
      <w:lvlJc w:val="left"/>
      <w:pPr>
        <w:ind w:left="6971" w:hanging="360"/>
      </w:pPr>
      <w:rPr>
        <w:rFonts w:ascii="Courier New" w:hAnsi="Courier New" w:cs="Courier New" w:hint="default"/>
      </w:rPr>
    </w:lvl>
    <w:lvl w:ilvl="8" w:tplc="04190005" w:tentative="1">
      <w:start w:val="1"/>
      <w:numFmt w:val="bullet"/>
      <w:lvlText w:val=""/>
      <w:lvlJc w:val="left"/>
      <w:pPr>
        <w:ind w:left="7691" w:hanging="360"/>
      </w:pPr>
      <w:rPr>
        <w:rFonts w:ascii="Wingdings" w:hAnsi="Wingdings" w:hint="default"/>
      </w:rPr>
    </w:lvl>
  </w:abstractNum>
  <w:abstractNum w:abstractNumId="4" w15:restartNumberingAfterBreak="0">
    <w:nsid w:val="42F15BBE"/>
    <w:multiLevelType w:val="hybridMultilevel"/>
    <w:tmpl w:val="54907ED6"/>
    <w:lvl w:ilvl="0" w:tplc="B44C603C">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C8D51F3"/>
    <w:multiLevelType w:val="multilevel"/>
    <w:tmpl w:val="2F043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0544318">
    <w:abstractNumId w:val="3"/>
  </w:num>
  <w:num w:numId="2" w16cid:durableId="692732185">
    <w:abstractNumId w:val="0"/>
  </w:num>
  <w:num w:numId="3" w16cid:durableId="562640221">
    <w:abstractNumId w:val="2"/>
  </w:num>
  <w:num w:numId="4" w16cid:durableId="1812478931">
    <w:abstractNumId w:val="1"/>
  </w:num>
  <w:num w:numId="5" w16cid:durableId="1545749886">
    <w:abstractNumId w:val="4"/>
  </w:num>
  <w:num w:numId="6" w16cid:durableId="6790470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269"/>
    <w:rsid w:val="000047EE"/>
    <w:rsid w:val="00023619"/>
    <w:rsid w:val="000301D0"/>
    <w:rsid w:val="00037DC3"/>
    <w:rsid w:val="00042904"/>
    <w:rsid w:val="00060F14"/>
    <w:rsid w:val="00095ADF"/>
    <w:rsid w:val="000A0B1F"/>
    <w:rsid w:val="000A3E8E"/>
    <w:rsid w:val="000C3689"/>
    <w:rsid w:val="000D7DEE"/>
    <w:rsid w:val="000E1F07"/>
    <w:rsid w:val="000E30D5"/>
    <w:rsid w:val="00115EBA"/>
    <w:rsid w:val="00117F59"/>
    <w:rsid w:val="001240D8"/>
    <w:rsid w:val="001510CA"/>
    <w:rsid w:val="001646E1"/>
    <w:rsid w:val="00170D27"/>
    <w:rsid w:val="00171F85"/>
    <w:rsid w:val="001B0FE5"/>
    <w:rsid w:val="001D29D2"/>
    <w:rsid w:val="001F7C57"/>
    <w:rsid w:val="00214C76"/>
    <w:rsid w:val="00236D47"/>
    <w:rsid w:val="002425B3"/>
    <w:rsid w:val="002463E5"/>
    <w:rsid w:val="002530A1"/>
    <w:rsid w:val="00253103"/>
    <w:rsid w:val="00257865"/>
    <w:rsid w:val="00266517"/>
    <w:rsid w:val="0027457A"/>
    <w:rsid w:val="00284E38"/>
    <w:rsid w:val="002879EC"/>
    <w:rsid w:val="002A33ED"/>
    <w:rsid w:val="002A456F"/>
    <w:rsid w:val="002B3B17"/>
    <w:rsid w:val="002C0CF5"/>
    <w:rsid w:val="002E18C7"/>
    <w:rsid w:val="002E742A"/>
    <w:rsid w:val="002F2B30"/>
    <w:rsid w:val="002F7CD7"/>
    <w:rsid w:val="003161E3"/>
    <w:rsid w:val="00320268"/>
    <w:rsid w:val="00340DD1"/>
    <w:rsid w:val="00362A5D"/>
    <w:rsid w:val="0036411D"/>
    <w:rsid w:val="00366003"/>
    <w:rsid w:val="00372D42"/>
    <w:rsid w:val="00377FED"/>
    <w:rsid w:val="003A3978"/>
    <w:rsid w:val="003B6269"/>
    <w:rsid w:val="003D5468"/>
    <w:rsid w:val="003F043B"/>
    <w:rsid w:val="003F1DB8"/>
    <w:rsid w:val="003F395A"/>
    <w:rsid w:val="004145BD"/>
    <w:rsid w:val="004264AD"/>
    <w:rsid w:val="00467B79"/>
    <w:rsid w:val="004770AE"/>
    <w:rsid w:val="0049408B"/>
    <w:rsid w:val="004A3C5E"/>
    <w:rsid w:val="004A6FDC"/>
    <w:rsid w:val="004A79F2"/>
    <w:rsid w:val="004B3AC9"/>
    <w:rsid w:val="004B4EC1"/>
    <w:rsid w:val="004C0714"/>
    <w:rsid w:val="00514426"/>
    <w:rsid w:val="00523F3B"/>
    <w:rsid w:val="005324E1"/>
    <w:rsid w:val="0054459D"/>
    <w:rsid w:val="00547B7B"/>
    <w:rsid w:val="005505EE"/>
    <w:rsid w:val="005515E3"/>
    <w:rsid w:val="005650DB"/>
    <w:rsid w:val="00597F33"/>
    <w:rsid w:val="005A3C0E"/>
    <w:rsid w:val="005C60BF"/>
    <w:rsid w:val="005D20DA"/>
    <w:rsid w:val="005D5C32"/>
    <w:rsid w:val="005E7DF3"/>
    <w:rsid w:val="005F3D9F"/>
    <w:rsid w:val="006203A0"/>
    <w:rsid w:val="00637C48"/>
    <w:rsid w:val="006511C9"/>
    <w:rsid w:val="0065130D"/>
    <w:rsid w:val="0065169E"/>
    <w:rsid w:val="00653814"/>
    <w:rsid w:val="00654B3A"/>
    <w:rsid w:val="00662637"/>
    <w:rsid w:val="00684A28"/>
    <w:rsid w:val="00691A5B"/>
    <w:rsid w:val="00693D60"/>
    <w:rsid w:val="006A5ACA"/>
    <w:rsid w:val="006A7917"/>
    <w:rsid w:val="006C011E"/>
    <w:rsid w:val="006C790F"/>
    <w:rsid w:val="006D5D27"/>
    <w:rsid w:val="006D654B"/>
    <w:rsid w:val="006F0BB5"/>
    <w:rsid w:val="007003B0"/>
    <w:rsid w:val="00705BBB"/>
    <w:rsid w:val="00717B5E"/>
    <w:rsid w:val="00733233"/>
    <w:rsid w:val="00761CFC"/>
    <w:rsid w:val="00772769"/>
    <w:rsid w:val="00784351"/>
    <w:rsid w:val="00796AF4"/>
    <w:rsid w:val="007B2BB1"/>
    <w:rsid w:val="007B6246"/>
    <w:rsid w:val="007B77C6"/>
    <w:rsid w:val="007C1023"/>
    <w:rsid w:val="007D3009"/>
    <w:rsid w:val="007D68E6"/>
    <w:rsid w:val="007D6DA3"/>
    <w:rsid w:val="007E6AFA"/>
    <w:rsid w:val="007F2752"/>
    <w:rsid w:val="0082407D"/>
    <w:rsid w:val="008257FE"/>
    <w:rsid w:val="0082648A"/>
    <w:rsid w:val="00834433"/>
    <w:rsid w:val="00867BB4"/>
    <w:rsid w:val="00875474"/>
    <w:rsid w:val="00881357"/>
    <w:rsid w:val="008828FD"/>
    <w:rsid w:val="00886A2B"/>
    <w:rsid w:val="0088707D"/>
    <w:rsid w:val="008932D5"/>
    <w:rsid w:val="008A0821"/>
    <w:rsid w:val="008B35BC"/>
    <w:rsid w:val="008E0B6A"/>
    <w:rsid w:val="008F39DC"/>
    <w:rsid w:val="00903112"/>
    <w:rsid w:val="009301A7"/>
    <w:rsid w:val="00940BA6"/>
    <w:rsid w:val="00941543"/>
    <w:rsid w:val="00941567"/>
    <w:rsid w:val="00943AA2"/>
    <w:rsid w:val="00947656"/>
    <w:rsid w:val="00950BC1"/>
    <w:rsid w:val="00964B2E"/>
    <w:rsid w:val="00992C64"/>
    <w:rsid w:val="00995BAD"/>
    <w:rsid w:val="009A6B64"/>
    <w:rsid w:val="009B36C7"/>
    <w:rsid w:val="009F7705"/>
    <w:rsid w:val="00A02C9D"/>
    <w:rsid w:val="00A322EA"/>
    <w:rsid w:val="00A3540A"/>
    <w:rsid w:val="00A47043"/>
    <w:rsid w:val="00A50622"/>
    <w:rsid w:val="00A639A5"/>
    <w:rsid w:val="00A70353"/>
    <w:rsid w:val="00A778DD"/>
    <w:rsid w:val="00AB316F"/>
    <w:rsid w:val="00AB565F"/>
    <w:rsid w:val="00AC1B26"/>
    <w:rsid w:val="00AC5A24"/>
    <w:rsid w:val="00AC5F4E"/>
    <w:rsid w:val="00AE2095"/>
    <w:rsid w:val="00AE2BC5"/>
    <w:rsid w:val="00AF1625"/>
    <w:rsid w:val="00AF3410"/>
    <w:rsid w:val="00B0616B"/>
    <w:rsid w:val="00B25D32"/>
    <w:rsid w:val="00B42820"/>
    <w:rsid w:val="00B5637F"/>
    <w:rsid w:val="00B71141"/>
    <w:rsid w:val="00B81CE8"/>
    <w:rsid w:val="00BA040D"/>
    <w:rsid w:val="00BA7BFC"/>
    <w:rsid w:val="00BB7E08"/>
    <w:rsid w:val="00BC118D"/>
    <w:rsid w:val="00BF40F3"/>
    <w:rsid w:val="00C336FA"/>
    <w:rsid w:val="00C5339C"/>
    <w:rsid w:val="00C66C1E"/>
    <w:rsid w:val="00C723AD"/>
    <w:rsid w:val="00C74A26"/>
    <w:rsid w:val="00CB79D5"/>
    <w:rsid w:val="00CD6348"/>
    <w:rsid w:val="00CE3F8E"/>
    <w:rsid w:val="00D2156B"/>
    <w:rsid w:val="00D3316C"/>
    <w:rsid w:val="00D346DC"/>
    <w:rsid w:val="00D46E9F"/>
    <w:rsid w:val="00D62EF8"/>
    <w:rsid w:val="00D83F32"/>
    <w:rsid w:val="00D844F4"/>
    <w:rsid w:val="00D92504"/>
    <w:rsid w:val="00D9622F"/>
    <w:rsid w:val="00DA77B7"/>
    <w:rsid w:val="00DB7AFC"/>
    <w:rsid w:val="00DC3E44"/>
    <w:rsid w:val="00DD5401"/>
    <w:rsid w:val="00DD7850"/>
    <w:rsid w:val="00DF0B9D"/>
    <w:rsid w:val="00E005D8"/>
    <w:rsid w:val="00E250A4"/>
    <w:rsid w:val="00E36B2D"/>
    <w:rsid w:val="00E4238B"/>
    <w:rsid w:val="00E60F6E"/>
    <w:rsid w:val="00E71338"/>
    <w:rsid w:val="00E80BB2"/>
    <w:rsid w:val="00E83809"/>
    <w:rsid w:val="00E92777"/>
    <w:rsid w:val="00E94E2A"/>
    <w:rsid w:val="00EA0742"/>
    <w:rsid w:val="00EA33BD"/>
    <w:rsid w:val="00EA3534"/>
    <w:rsid w:val="00EB4E5B"/>
    <w:rsid w:val="00EB7213"/>
    <w:rsid w:val="00EB7502"/>
    <w:rsid w:val="00EC3741"/>
    <w:rsid w:val="00F139D0"/>
    <w:rsid w:val="00F2229A"/>
    <w:rsid w:val="00F36656"/>
    <w:rsid w:val="00F4100C"/>
    <w:rsid w:val="00F420BF"/>
    <w:rsid w:val="00F51CDE"/>
    <w:rsid w:val="00F55A36"/>
    <w:rsid w:val="00F669B5"/>
    <w:rsid w:val="00F74C60"/>
    <w:rsid w:val="00F84321"/>
    <w:rsid w:val="00F96378"/>
    <w:rsid w:val="00FA5520"/>
    <w:rsid w:val="00FD092C"/>
    <w:rsid w:val="00FE0704"/>
    <w:rsid w:val="00FF599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3341BE"/>
  <w15:chartTrackingRefBased/>
  <w15:docId w15:val="{3CD87300-FE52-4BA3-9C2D-423A3D6D2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B6A"/>
    <w:pPr>
      <w:spacing w:after="160" w:line="259" w:lineRule="auto"/>
    </w:pPr>
    <w:rPr>
      <w:sz w:val="22"/>
      <w:szCs w:val="22"/>
      <w:lang w:val="ru-RU" w:eastAsia="en-US"/>
    </w:rPr>
  </w:style>
  <w:style w:type="paragraph" w:styleId="Heading2">
    <w:name w:val="heading 2"/>
    <w:basedOn w:val="Normal"/>
    <w:next w:val="Normal"/>
    <w:link w:val="Heading2Char"/>
    <w:uiPriority w:val="9"/>
    <w:unhideWhenUsed/>
    <w:qFormat/>
    <w:rsid w:val="00362A5D"/>
    <w:pPr>
      <w:keepNext/>
      <w:keepLines/>
      <w:spacing w:before="40" w:after="0" w:line="240" w:lineRule="auto"/>
      <w:outlineLvl w:val="1"/>
    </w:pPr>
    <w:rPr>
      <w:rFonts w:ascii="Calibri Light" w:eastAsia="Times New Roman" w:hAnsi="Calibri Light"/>
      <w:color w:val="2F5496"/>
      <w:sz w:val="26"/>
      <w:szCs w:val="26"/>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362A5D"/>
    <w:rPr>
      <w:rFonts w:ascii="Calibri Light" w:eastAsia="Times New Roman" w:hAnsi="Calibri Light"/>
      <w:color w:val="2F5496"/>
      <w:sz w:val="26"/>
      <w:szCs w:val="26"/>
    </w:rPr>
  </w:style>
  <w:style w:type="paragraph" w:styleId="ListParagraph">
    <w:name w:val="List Paragraph"/>
    <w:basedOn w:val="Normal"/>
    <w:uiPriority w:val="34"/>
    <w:qFormat/>
    <w:rsid w:val="00362A5D"/>
    <w:pPr>
      <w:spacing w:after="0" w:line="240" w:lineRule="auto"/>
      <w:ind w:left="720"/>
      <w:contextualSpacing/>
    </w:pPr>
    <w:rPr>
      <w:rFonts w:ascii="Times New Roman" w:eastAsia="Times New Roman" w:hAnsi="Times New Roman"/>
      <w:sz w:val="24"/>
      <w:szCs w:val="24"/>
      <w:lang w:eastAsia="ru-RU"/>
    </w:rPr>
  </w:style>
  <w:style w:type="paragraph" w:customStyle="1" w:styleId="Default">
    <w:name w:val="Default"/>
    <w:rsid w:val="00362A5D"/>
    <w:pPr>
      <w:autoSpaceDE w:val="0"/>
      <w:autoSpaceDN w:val="0"/>
      <w:adjustRightInd w:val="0"/>
    </w:pPr>
    <w:rPr>
      <w:rFonts w:ascii="Times New Roman" w:hAnsi="Times New Roman"/>
      <w:color w:val="000000"/>
      <w:sz w:val="24"/>
      <w:szCs w:val="24"/>
      <w:lang w:val="ru-RU" w:eastAsia="en-US"/>
    </w:rPr>
  </w:style>
  <w:style w:type="character" w:styleId="Hyperlink">
    <w:name w:val="Hyperlink"/>
    <w:uiPriority w:val="99"/>
    <w:unhideWhenUsed/>
    <w:rsid w:val="002E18C7"/>
    <w:rPr>
      <w:color w:val="0563C1"/>
      <w:u w:val="single"/>
    </w:rPr>
  </w:style>
  <w:style w:type="character" w:customStyle="1" w:styleId="1">
    <w:name w:val="Неразрешенное упоминание1"/>
    <w:uiPriority w:val="99"/>
    <w:semiHidden/>
    <w:unhideWhenUsed/>
    <w:rsid w:val="00E60F6E"/>
    <w:rPr>
      <w:color w:val="605E5C"/>
      <w:shd w:val="clear" w:color="auto" w:fill="E1DFDD"/>
    </w:rPr>
  </w:style>
  <w:style w:type="paragraph" w:styleId="BodyText">
    <w:name w:val="Body Text"/>
    <w:basedOn w:val="Normal"/>
    <w:link w:val="BodyTextChar"/>
    <w:unhideWhenUsed/>
    <w:rsid w:val="00653814"/>
    <w:pPr>
      <w:spacing w:after="0" w:line="240" w:lineRule="auto"/>
      <w:jc w:val="both"/>
    </w:pPr>
    <w:rPr>
      <w:rFonts w:ascii="Times New Roman" w:eastAsia="Times New Roman" w:hAnsi="Times New Roman"/>
      <w:sz w:val="24"/>
      <w:szCs w:val="24"/>
      <w:lang w:val="uk-UA" w:eastAsia="x-none"/>
    </w:rPr>
  </w:style>
  <w:style w:type="character" w:customStyle="1" w:styleId="BodyTextChar">
    <w:name w:val="Body Text Char"/>
    <w:link w:val="BodyText"/>
    <w:rsid w:val="00653814"/>
    <w:rPr>
      <w:rFonts w:ascii="Times New Roman" w:eastAsia="Times New Roman" w:hAnsi="Times New Roman"/>
      <w:sz w:val="24"/>
      <w:szCs w:val="24"/>
      <w:lang w:val="uk-UA" w:eastAsia="x-none"/>
    </w:rPr>
  </w:style>
  <w:style w:type="paragraph" w:styleId="Header">
    <w:name w:val="header"/>
    <w:basedOn w:val="Normal"/>
    <w:link w:val="HeaderChar"/>
    <w:uiPriority w:val="99"/>
    <w:unhideWhenUsed/>
    <w:rsid w:val="0082407D"/>
    <w:pPr>
      <w:tabs>
        <w:tab w:val="center" w:pos="4513"/>
        <w:tab w:val="right" w:pos="9026"/>
      </w:tabs>
    </w:pPr>
    <w:rPr>
      <w:lang w:val="x-none"/>
    </w:rPr>
  </w:style>
  <w:style w:type="character" w:customStyle="1" w:styleId="HeaderChar">
    <w:name w:val="Header Char"/>
    <w:link w:val="Header"/>
    <w:uiPriority w:val="99"/>
    <w:rsid w:val="0082407D"/>
    <w:rPr>
      <w:sz w:val="22"/>
      <w:szCs w:val="22"/>
      <w:lang w:eastAsia="en-US"/>
    </w:rPr>
  </w:style>
  <w:style w:type="paragraph" w:styleId="Footer">
    <w:name w:val="footer"/>
    <w:basedOn w:val="Normal"/>
    <w:link w:val="FooterChar"/>
    <w:uiPriority w:val="99"/>
    <w:unhideWhenUsed/>
    <w:rsid w:val="0082407D"/>
    <w:pPr>
      <w:tabs>
        <w:tab w:val="center" w:pos="4513"/>
        <w:tab w:val="right" w:pos="9026"/>
      </w:tabs>
    </w:pPr>
    <w:rPr>
      <w:lang w:val="x-none"/>
    </w:rPr>
  </w:style>
  <w:style w:type="character" w:customStyle="1" w:styleId="FooterChar">
    <w:name w:val="Footer Char"/>
    <w:link w:val="Footer"/>
    <w:uiPriority w:val="99"/>
    <w:rsid w:val="0082407D"/>
    <w:rPr>
      <w:sz w:val="22"/>
      <w:szCs w:val="22"/>
      <w:lang w:eastAsia="en-US"/>
    </w:rPr>
  </w:style>
  <w:style w:type="table" w:styleId="TableGrid">
    <w:name w:val="Table Grid"/>
    <w:basedOn w:val="TableNormal"/>
    <w:uiPriority w:val="39"/>
    <w:rsid w:val="00547B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Неразрешенное упоминание"/>
    <w:uiPriority w:val="99"/>
    <w:semiHidden/>
    <w:unhideWhenUsed/>
    <w:rsid w:val="007D6DA3"/>
    <w:rPr>
      <w:color w:val="605E5C"/>
      <w:shd w:val="clear" w:color="auto" w:fill="E1DFDD"/>
    </w:rPr>
  </w:style>
  <w:style w:type="paragraph" w:styleId="NormalWeb">
    <w:name w:val="Normal (Web)"/>
    <w:basedOn w:val="Normal"/>
    <w:uiPriority w:val="99"/>
    <w:unhideWhenUsed/>
    <w:rsid w:val="004145BD"/>
    <w:pPr>
      <w:spacing w:before="100" w:beforeAutospacing="1" w:after="100" w:afterAutospacing="1" w:line="240" w:lineRule="auto"/>
    </w:pPr>
    <w:rPr>
      <w:rFonts w:ascii="Times New Roman" w:eastAsia="Times New Roman" w:hAnsi="Times New Roman"/>
      <w:sz w:val="24"/>
      <w:szCs w:val="24"/>
      <w:lang w:eastAsia="ru-RU"/>
    </w:rPr>
  </w:style>
  <w:style w:type="character" w:styleId="Strong">
    <w:name w:val="Strong"/>
    <w:uiPriority w:val="22"/>
    <w:qFormat/>
    <w:rsid w:val="004145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794106">
      <w:bodyDiv w:val="1"/>
      <w:marLeft w:val="0"/>
      <w:marRight w:val="0"/>
      <w:marTop w:val="0"/>
      <w:marBottom w:val="0"/>
      <w:divBdr>
        <w:top w:val="none" w:sz="0" w:space="0" w:color="auto"/>
        <w:left w:val="none" w:sz="0" w:space="0" w:color="auto"/>
        <w:bottom w:val="none" w:sz="0" w:space="0" w:color="auto"/>
        <w:right w:val="none" w:sz="0" w:space="0" w:color="auto"/>
      </w:divBdr>
      <w:divsChild>
        <w:div w:id="1852989597">
          <w:marLeft w:val="0"/>
          <w:marRight w:val="0"/>
          <w:marTop w:val="0"/>
          <w:marBottom w:val="0"/>
          <w:divBdr>
            <w:top w:val="none" w:sz="0" w:space="0" w:color="auto"/>
            <w:left w:val="none" w:sz="0" w:space="0" w:color="auto"/>
            <w:bottom w:val="none" w:sz="0" w:space="0" w:color="auto"/>
            <w:right w:val="none" w:sz="0" w:space="0" w:color="auto"/>
          </w:divBdr>
          <w:divsChild>
            <w:div w:id="334259824">
              <w:marLeft w:val="0"/>
              <w:marRight w:val="0"/>
              <w:marTop w:val="0"/>
              <w:marBottom w:val="0"/>
              <w:divBdr>
                <w:top w:val="none" w:sz="0" w:space="0" w:color="auto"/>
                <w:left w:val="none" w:sz="0" w:space="0" w:color="auto"/>
                <w:bottom w:val="none" w:sz="0" w:space="0" w:color="auto"/>
                <w:right w:val="none" w:sz="0" w:space="0" w:color="auto"/>
              </w:divBdr>
              <w:divsChild>
                <w:div w:id="401803018">
                  <w:marLeft w:val="0"/>
                  <w:marRight w:val="0"/>
                  <w:marTop w:val="0"/>
                  <w:marBottom w:val="0"/>
                  <w:divBdr>
                    <w:top w:val="none" w:sz="0" w:space="0" w:color="auto"/>
                    <w:left w:val="none" w:sz="0" w:space="0" w:color="auto"/>
                    <w:bottom w:val="none" w:sz="0" w:space="0" w:color="auto"/>
                    <w:right w:val="none" w:sz="0" w:space="0" w:color="auto"/>
                  </w:divBdr>
                  <w:divsChild>
                    <w:div w:id="1318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612718">
      <w:bodyDiv w:val="1"/>
      <w:marLeft w:val="0"/>
      <w:marRight w:val="0"/>
      <w:marTop w:val="0"/>
      <w:marBottom w:val="0"/>
      <w:divBdr>
        <w:top w:val="none" w:sz="0" w:space="0" w:color="auto"/>
        <w:left w:val="none" w:sz="0" w:space="0" w:color="auto"/>
        <w:bottom w:val="none" w:sz="0" w:space="0" w:color="auto"/>
        <w:right w:val="none" w:sz="0" w:space="0" w:color="auto"/>
      </w:divBdr>
    </w:div>
    <w:div w:id="310641869">
      <w:bodyDiv w:val="1"/>
      <w:marLeft w:val="0"/>
      <w:marRight w:val="0"/>
      <w:marTop w:val="0"/>
      <w:marBottom w:val="0"/>
      <w:divBdr>
        <w:top w:val="none" w:sz="0" w:space="0" w:color="auto"/>
        <w:left w:val="none" w:sz="0" w:space="0" w:color="auto"/>
        <w:bottom w:val="none" w:sz="0" w:space="0" w:color="auto"/>
        <w:right w:val="none" w:sz="0" w:space="0" w:color="auto"/>
      </w:divBdr>
      <w:divsChild>
        <w:div w:id="1027102460">
          <w:marLeft w:val="0"/>
          <w:marRight w:val="0"/>
          <w:marTop w:val="0"/>
          <w:marBottom w:val="0"/>
          <w:divBdr>
            <w:top w:val="none" w:sz="0" w:space="0" w:color="auto"/>
            <w:left w:val="none" w:sz="0" w:space="0" w:color="auto"/>
            <w:bottom w:val="none" w:sz="0" w:space="0" w:color="auto"/>
            <w:right w:val="none" w:sz="0" w:space="0" w:color="auto"/>
          </w:divBdr>
          <w:divsChild>
            <w:div w:id="1275479573">
              <w:marLeft w:val="0"/>
              <w:marRight w:val="0"/>
              <w:marTop w:val="0"/>
              <w:marBottom w:val="0"/>
              <w:divBdr>
                <w:top w:val="none" w:sz="0" w:space="0" w:color="auto"/>
                <w:left w:val="none" w:sz="0" w:space="0" w:color="auto"/>
                <w:bottom w:val="none" w:sz="0" w:space="0" w:color="auto"/>
                <w:right w:val="none" w:sz="0" w:space="0" w:color="auto"/>
              </w:divBdr>
              <w:divsChild>
                <w:div w:id="2072117754">
                  <w:marLeft w:val="0"/>
                  <w:marRight w:val="0"/>
                  <w:marTop w:val="0"/>
                  <w:marBottom w:val="0"/>
                  <w:divBdr>
                    <w:top w:val="none" w:sz="0" w:space="0" w:color="auto"/>
                    <w:left w:val="none" w:sz="0" w:space="0" w:color="auto"/>
                    <w:bottom w:val="none" w:sz="0" w:space="0" w:color="auto"/>
                    <w:right w:val="none" w:sz="0" w:space="0" w:color="auto"/>
                  </w:divBdr>
                  <w:divsChild>
                    <w:div w:id="26996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052827">
      <w:bodyDiv w:val="1"/>
      <w:marLeft w:val="0"/>
      <w:marRight w:val="0"/>
      <w:marTop w:val="0"/>
      <w:marBottom w:val="0"/>
      <w:divBdr>
        <w:top w:val="none" w:sz="0" w:space="0" w:color="auto"/>
        <w:left w:val="none" w:sz="0" w:space="0" w:color="auto"/>
        <w:bottom w:val="none" w:sz="0" w:space="0" w:color="auto"/>
        <w:right w:val="none" w:sz="0" w:space="0" w:color="auto"/>
      </w:divBdr>
    </w:div>
    <w:div w:id="397823890">
      <w:bodyDiv w:val="1"/>
      <w:marLeft w:val="0"/>
      <w:marRight w:val="0"/>
      <w:marTop w:val="0"/>
      <w:marBottom w:val="0"/>
      <w:divBdr>
        <w:top w:val="none" w:sz="0" w:space="0" w:color="auto"/>
        <w:left w:val="none" w:sz="0" w:space="0" w:color="auto"/>
        <w:bottom w:val="none" w:sz="0" w:space="0" w:color="auto"/>
        <w:right w:val="none" w:sz="0" w:space="0" w:color="auto"/>
      </w:divBdr>
      <w:divsChild>
        <w:div w:id="1311788358">
          <w:marLeft w:val="0"/>
          <w:marRight w:val="0"/>
          <w:marTop w:val="0"/>
          <w:marBottom w:val="0"/>
          <w:divBdr>
            <w:top w:val="none" w:sz="0" w:space="0" w:color="auto"/>
            <w:left w:val="none" w:sz="0" w:space="0" w:color="auto"/>
            <w:bottom w:val="none" w:sz="0" w:space="0" w:color="auto"/>
            <w:right w:val="none" w:sz="0" w:space="0" w:color="auto"/>
          </w:divBdr>
          <w:divsChild>
            <w:div w:id="191460672">
              <w:marLeft w:val="0"/>
              <w:marRight w:val="0"/>
              <w:marTop w:val="0"/>
              <w:marBottom w:val="0"/>
              <w:divBdr>
                <w:top w:val="none" w:sz="0" w:space="0" w:color="auto"/>
                <w:left w:val="none" w:sz="0" w:space="0" w:color="auto"/>
                <w:bottom w:val="none" w:sz="0" w:space="0" w:color="auto"/>
                <w:right w:val="none" w:sz="0" w:space="0" w:color="auto"/>
              </w:divBdr>
              <w:divsChild>
                <w:div w:id="1934632589">
                  <w:marLeft w:val="0"/>
                  <w:marRight w:val="0"/>
                  <w:marTop w:val="0"/>
                  <w:marBottom w:val="0"/>
                  <w:divBdr>
                    <w:top w:val="none" w:sz="0" w:space="0" w:color="auto"/>
                    <w:left w:val="none" w:sz="0" w:space="0" w:color="auto"/>
                    <w:bottom w:val="none" w:sz="0" w:space="0" w:color="auto"/>
                    <w:right w:val="none" w:sz="0" w:space="0" w:color="auto"/>
                  </w:divBdr>
                  <w:divsChild>
                    <w:div w:id="69260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399833">
      <w:bodyDiv w:val="1"/>
      <w:marLeft w:val="0"/>
      <w:marRight w:val="0"/>
      <w:marTop w:val="0"/>
      <w:marBottom w:val="0"/>
      <w:divBdr>
        <w:top w:val="none" w:sz="0" w:space="0" w:color="auto"/>
        <w:left w:val="none" w:sz="0" w:space="0" w:color="auto"/>
        <w:bottom w:val="none" w:sz="0" w:space="0" w:color="auto"/>
        <w:right w:val="none" w:sz="0" w:space="0" w:color="auto"/>
      </w:divBdr>
    </w:div>
    <w:div w:id="657807729">
      <w:bodyDiv w:val="1"/>
      <w:marLeft w:val="0"/>
      <w:marRight w:val="0"/>
      <w:marTop w:val="0"/>
      <w:marBottom w:val="0"/>
      <w:divBdr>
        <w:top w:val="none" w:sz="0" w:space="0" w:color="auto"/>
        <w:left w:val="none" w:sz="0" w:space="0" w:color="auto"/>
        <w:bottom w:val="none" w:sz="0" w:space="0" w:color="auto"/>
        <w:right w:val="none" w:sz="0" w:space="0" w:color="auto"/>
      </w:divBdr>
      <w:divsChild>
        <w:div w:id="1445539193">
          <w:marLeft w:val="0"/>
          <w:marRight w:val="0"/>
          <w:marTop w:val="12"/>
          <w:marBottom w:val="0"/>
          <w:divBdr>
            <w:top w:val="single" w:sz="48" w:space="0" w:color="auto"/>
            <w:left w:val="single" w:sz="48" w:space="0" w:color="auto"/>
            <w:bottom w:val="single" w:sz="48" w:space="0" w:color="auto"/>
            <w:right w:val="single" w:sz="48" w:space="0" w:color="auto"/>
          </w:divBdr>
          <w:divsChild>
            <w:div w:id="1924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569229">
      <w:bodyDiv w:val="1"/>
      <w:marLeft w:val="0"/>
      <w:marRight w:val="0"/>
      <w:marTop w:val="0"/>
      <w:marBottom w:val="0"/>
      <w:divBdr>
        <w:top w:val="none" w:sz="0" w:space="0" w:color="auto"/>
        <w:left w:val="none" w:sz="0" w:space="0" w:color="auto"/>
        <w:bottom w:val="none" w:sz="0" w:space="0" w:color="auto"/>
        <w:right w:val="none" w:sz="0" w:space="0" w:color="auto"/>
      </w:divBdr>
    </w:div>
    <w:div w:id="814570462">
      <w:bodyDiv w:val="1"/>
      <w:marLeft w:val="0"/>
      <w:marRight w:val="0"/>
      <w:marTop w:val="0"/>
      <w:marBottom w:val="0"/>
      <w:divBdr>
        <w:top w:val="none" w:sz="0" w:space="0" w:color="auto"/>
        <w:left w:val="none" w:sz="0" w:space="0" w:color="auto"/>
        <w:bottom w:val="none" w:sz="0" w:space="0" w:color="auto"/>
        <w:right w:val="none" w:sz="0" w:space="0" w:color="auto"/>
      </w:divBdr>
    </w:div>
    <w:div w:id="1158812846">
      <w:bodyDiv w:val="1"/>
      <w:marLeft w:val="0"/>
      <w:marRight w:val="0"/>
      <w:marTop w:val="0"/>
      <w:marBottom w:val="0"/>
      <w:divBdr>
        <w:top w:val="none" w:sz="0" w:space="0" w:color="auto"/>
        <w:left w:val="none" w:sz="0" w:space="0" w:color="auto"/>
        <w:bottom w:val="none" w:sz="0" w:space="0" w:color="auto"/>
        <w:right w:val="none" w:sz="0" w:space="0" w:color="auto"/>
      </w:divBdr>
    </w:div>
    <w:div w:id="1186557500">
      <w:bodyDiv w:val="1"/>
      <w:marLeft w:val="0"/>
      <w:marRight w:val="0"/>
      <w:marTop w:val="0"/>
      <w:marBottom w:val="0"/>
      <w:divBdr>
        <w:top w:val="none" w:sz="0" w:space="0" w:color="auto"/>
        <w:left w:val="none" w:sz="0" w:space="0" w:color="auto"/>
        <w:bottom w:val="none" w:sz="0" w:space="0" w:color="auto"/>
        <w:right w:val="none" w:sz="0" w:space="0" w:color="auto"/>
      </w:divBdr>
    </w:div>
    <w:div w:id="1315062124">
      <w:bodyDiv w:val="1"/>
      <w:marLeft w:val="0"/>
      <w:marRight w:val="0"/>
      <w:marTop w:val="0"/>
      <w:marBottom w:val="0"/>
      <w:divBdr>
        <w:top w:val="none" w:sz="0" w:space="0" w:color="auto"/>
        <w:left w:val="none" w:sz="0" w:space="0" w:color="auto"/>
        <w:bottom w:val="none" w:sz="0" w:space="0" w:color="auto"/>
        <w:right w:val="none" w:sz="0" w:space="0" w:color="auto"/>
      </w:divBdr>
    </w:div>
    <w:div w:id="1450734461">
      <w:bodyDiv w:val="1"/>
      <w:marLeft w:val="0"/>
      <w:marRight w:val="0"/>
      <w:marTop w:val="0"/>
      <w:marBottom w:val="0"/>
      <w:divBdr>
        <w:top w:val="none" w:sz="0" w:space="0" w:color="auto"/>
        <w:left w:val="none" w:sz="0" w:space="0" w:color="auto"/>
        <w:bottom w:val="none" w:sz="0" w:space="0" w:color="auto"/>
        <w:right w:val="none" w:sz="0" w:space="0" w:color="auto"/>
      </w:divBdr>
    </w:div>
    <w:div w:id="1592350912">
      <w:bodyDiv w:val="1"/>
      <w:marLeft w:val="0"/>
      <w:marRight w:val="0"/>
      <w:marTop w:val="0"/>
      <w:marBottom w:val="0"/>
      <w:divBdr>
        <w:top w:val="none" w:sz="0" w:space="0" w:color="auto"/>
        <w:left w:val="none" w:sz="0" w:space="0" w:color="auto"/>
        <w:bottom w:val="none" w:sz="0" w:space="0" w:color="auto"/>
        <w:right w:val="none" w:sz="0" w:space="0" w:color="auto"/>
      </w:divBdr>
    </w:div>
    <w:div w:id="1597135160">
      <w:bodyDiv w:val="1"/>
      <w:marLeft w:val="0"/>
      <w:marRight w:val="0"/>
      <w:marTop w:val="0"/>
      <w:marBottom w:val="0"/>
      <w:divBdr>
        <w:top w:val="none" w:sz="0" w:space="0" w:color="auto"/>
        <w:left w:val="none" w:sz="0" w:space="0" w:color="auto"/>
        <w:bottom w:val="none" w:sz="0" w:space="0" w:color="auto"/>
        <w:right w:val="none" w:sz="0" w:space="0" w:color="auto"/>
      </w:divBdr>
      <w:divsChild>
        <w:div w:id="1509564687">
          <w:marLeft w:val="0"/>
          <w:marRight w:val="0"/>
          <w:marTop w:val="0"/>
          <w:marBottom w:val="0"/>
          <w:divBdr>
            <w:top w:val="none" w:sz="0" w:space="0" w:color="auto"/>
            <w:left w:val="none" w:sz="0" w:space="0" w:color="auto"/>
            <w:bottom w:val="none" w:sz="0" w:space="0" w:color="auto"/>
            <w:right w:val="none" w:sz="0" w:space="0" w:color="auto"/>
          </w:divBdr>
          <w:divsChild>
            <w:div w:id="903679620">
              <w:marLeft w:val="0"/>
              <w:marRight w:val="0"/>
              <w:marTop w:val="0"/>
              <w:marBottom w:val="0"/>
              <w:divBdr>
                <w:top w:val="none" w:sz="0" w:space="0" w:color="auto"/>
                <w:left w:val="none" w:sz="0" w:space="0" w:color="auto"/>
                <w:bottom w:val="none" w:sz="0" w:space="0" w:color="auto"/>
                <w:right w:val="none" w:sz="0" w:space="0" w:color="auto"/>
              </w:divBdr>
              <w:divsChild>
                <w:div w:id="413937178">
                  <w:marLeft w:val="0"/>
                  <w:marRight w:val="0"/>
                  <w:marTop w:val="0"/>
                  <w:marBottom w:val="0"/>
                  <w:divBdr>
                    <w:top w:val="none" w:sz="0" w:space="0" w:color="auto"/>
                    <w:left w:val="none" w:sz="0" w:space="0" w:color="auto"/>
                    <w:bottom w:val="none" w:sz="0" w:space="0" w:color="auto"/>
                    <w:right w:val="none" w:sz="0" w:space="0" w:color="auto"/>
                  </w:divBdr>
                  <w:divsChild>
                    <w:div w:id="47352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115771">
      <w:bodyDiv w:val="1"/>
      <w:marLeft w:val="0"/>
      <w:marRight w:val="0"/>
      <w:marTop w:val="0"/>
      <w:marBottom w:val="0"/>
      <w:divBdr>
        <w:top w:val="none" w:sz="0" w:space="0" w:color="auto"/>
        <w:left w:val="none" w:sz="0" w:space="0" w:color="auto"/>
        <w:bottom w:val="none" w:sz="0" w:space="0" w:color="auto"/>
        <w:right w:val="none" w:sz="0" w:space="0" w:color="auto"/>
      </w:divBdr>
      <w:divsChild>
        <w:div w:id="1340622215">
          <w:marLeft w:val="0"/>
          <w:marRight w:val="0"/>
          <w:marTop w:val="0"/>
          <w:marBottom w:val="0"/>
          <w:divBdr>
            <w:top w:val="none" w:sz="0" w:space="0" w:color="auto"/>
            <w:left w:val="none" w:sz="0" w:space="0" w:color="auto"/>
            <w:bottom w:val="none" w:sz="0" w:space="0" w:color="auto"/>
            <w:right w:val="none" w:sz="0" w:space="0" w:color="auto"/>
          </w:divBdr>
          <w:divsChild>
            <w:div w:id="1223517316">
              <w:marLeft w:val="0"/>
              <w:marRight w:val="0"/>
              <w:marTop w:val="0"/>
              <w:marBottom w:val="0"/>
              <w:divBdr>
                <w:top w:val="none" w:sz="0" w:space="0" w:color="auto"/>
                <w:left w:val="none" w:sz="0" w:space="0" w:color="auto"/>
                <w:bottom w:val="none" w:sz="0" w:space="0" w:color="auto"/>
                <w:right w:val="none" w:sz="0" w:space="0" w:color="auto"/>
              </w:divBdr>
              <w:divsChild>
                <w:div w:id="2118593718">
                  <w:marLeft w:val="0"/>
                  <w:marRight w:val="0"/>
                  <w:marTop w:val="0"/>
                  <w:marBottom w:val="0"/>
                  <w:divBdr>
                    <w:top w:val="none" w:sz="0" w:space="0" w:color="auto"/>
                    <w:left w:val="none" w:sz="0" w:space="0" w:color="auto"/>
                    <w:bottom w:val="none" w:sz="0" w:space="0" w:color="auto"/>
                    <w:right w:val="none" w:sz="0" w:space="0" w:color="auto"/>
                  </w:divBdr>
                  <w:divsChild>
                    <w:div w:id="2860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6FB7C-A3C5-4386-97C3-59617ABFD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13868</Words>
  <Characters>7905</Characters>
  <Application>Microsoft Office Word</Application>
  <DocSecurity>0</DocSecurity>
  <Lines>65</Lines>
  <Paragraphs>43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A Three-Tier Approach to IoT Software Architecture Design</vt:lpstr>
      <vt:lpstr>A Three-Tier Approach to IoT Software Architecture Design</vt:lpstr>
    </vt:vector>
  </TitlesOfParts>
  <Company/>
  <LinksUpToDate>false</LinksUpToDate>
  <CharactersWithSpaces>21730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Three-Tier Approach to IoT Software Architecture Design</dc:title>
  <dc:subject/>
  <dc:creator>Vira.Liubchenko@haw-hamburg.de</dc:creator>
  <cp:keywords/>
  <cp:lastModifiedBy>Ольга Пригожева</cp:lastModifiedBy>
  <cp:revision>2</cp:revision>
  <dcterms:created xsi:type="dcterms:W3CDTF">2025-09-18T19:20:00Z</dcterms:created>
  <dcterms:modified xsi:type="dcterms:W3CDTF">2025-09-18T19:20:00Z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648b10e7d9ee914dce01bede7e98da497aba9a4516e321cb4eafe052c367b7f4</vt:lpwstr>
  </property>
</Properties>
</file>